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9024A" w14:textId="77777777" w:rsidR="000D2306" w:rsidRPr="00067D16" w:rsidRDefault="000D2306" w:rsidP="000D2306">
      <w:pPr>
        <w:jc w:val="center"/>
        <w:rPr>
          <w:rFonts w:asciiTheme="majorHAnsi" w:hAnsiTheme="majorHAnsi"/>
          <w:b/>
        </w:rPr>
      </w:pPr>
      <w:bookmarkStart w:id="0" w:name="_GoBack"/>
      <w:bookmarkEnd w:id="0"/>
      <w:r w:rsidRPr="00067D16">
        <w:rPr>
          <w:rFonts w:asciiTheme="majorHAnsi" w:hAnsiTheme="majorHAnsi"/>
          <w:b/>
          <w:color w:val="2E74B5" w:themeColor="accent1" w:themeShade="BF"/>
        </w:rPr>
        <w:t xml:space="preserve">[ ____________ ] </w:t>
      </w:r>
      <w:r w:rsidRPr="00067D16">
        <w:rPr>
          <w:rFonts w:asciiTheme="majorHAnsi" w:hAnsiTheme="majorHAnsi"/>
          <w:b/>
        </w:rPr>
        <w:t>COUNTY GOVERNMENT POLICIES AND PROCEDURES</w:t>
      </w:r>
    </w:p>
    <w:p w14:paraId="59E99597" w14:textId="77777777" w:rsidR="000D2306" w:rsidRPr="00067D16" w:rsidRDefault="000D2306" w:rsidP="000D2306">
      <w:pPr>
        <w:rPr>
          <w:rFonts w:asciiTheme="majorHAnsi" w:hAnsiTheme="majorHAnsi"/>
        </w:rPr>
      </w:pPr>
    </w:p>
    <w:p w14:paraId="711CB159" w14:textId="77777777" w:rsidR="000D2306" w:rsidRPr="00067D16" w:rsidRDefault="000D2306" w:rsidP="000D2306">
      <w:pPr>
        <w:rPr>
          <w:rFonts w:asciiTheme="majorHAnsi" w:hAnsiTheme="majorHAnsi"/>
          <w:b/>
        </w:rPr>
      </w:pPr>
      <w:r w:rsidRPr="00067D16">
        <w:rPr>
          <w:rFonts w:asciiTheme="majorHAnsi" w:hAnsiTheme="majorHAnsi"/>
          <w:b/>
        </w:rPr>
        <w:t>ADMINISTRATIVE POLICY AND PROCEDURE [</w:t>
      </w:r>
      <w:r w:rsidRPr="00067D16">
        <w:rPr>
          <w:rFonts w:asciiTheme="majorHAnsi" w:hAnsiTheme="majorHAnsi"/>
          <w:b/>
          <w:color w:val="2E74B5" w:themeColor="accent1" w:themeShade="BF"/>
        </w:rPr>
        <w:t>XXXXX</w:t>
      </w:r>
      <w:r w:rsidRPr="00067D16">
        <w:rPr>
          <w:rFonts w:asciiTheme="majorHAnsi" w:hAnsiTheme="majorHAnsi"/>
          <w:b/>
        </w:rPr>
        <w:t>]</w:t>
      </w:r>
    </w:p>
    <w:p w14:paraId="74CC87F5" w14:textId="77777777" w:rsidR="000D2306" w:rsidRPr="00067D16" w:rsidRDefault="00070CAE" w:rsidP="000D2306">
      <w:pPr>
        <w:rPr>
          <w:rFonts w:asciiTheme="majorHAnsi" w:hAnsiTheme="majorHAnsi"/>
          <w:b/>
        </w:rPr>
      </w:pPr>
      <w:r w:rsidRPr="00067D16">
        <w:rPr>
          <w:rFonts w:asciiTheme="majorHAnsi" w:hAnsiTheme="majorHAnsi"/>
          <w:b/>
        </w:rPr>
        <w:t xml:space="preserve">EFFECTIVE </w:t>
      </w:r>
      <w:r w:rsidR="000D2306" w:rsidRPr="00067D16">
        <w:rPr>
          <w:rFonts w:asciiTheme="majorHAnsi" w:hAnsiTheme="majorHAnsi"/>
          <w:b/>
        </w:rPr>
        <w:t>DATE:</w:t>
      </w:r>
      <w:r w:rsidR="000D2306" w:rsidRPr="00067D16">
        <w:rPr>
          <w:rFonts w:asciiTheme="majorHAnsi" w:hAnsiTheme="majorHAnsi"/>
        </w:rPr>
        <w:t xml:space="preserve"> </w:t>
      </w:r>
      <w:r w:rsidR="000D2306" w:rsidRPr="00067D16">
        <w:rPr>
          <w:rFonts w:asciiTheme="majorHAnsi" w:hAnsiTheme="majorHAnsi"/>
          <w:b/>
          <w:color w:val="2E74B5" w:themeColor="accent1" w:themeShade="BF"/>
        </w:rPr>
        <w:t>[XX-XX-201X]</w:t>
      </w:r>
    </w:p>
    <w:p w14:paraId="6588C01B" w14:textId="77777777" w:rsidR="000D2306" w:rsidRPr="00067D16" w:rsidRDefault="000D2306" w:rsidP="000D2306">
      <w:pPr>
        <w:rPr>
          <w:rFonts w:asciiTheme="majorHAnsi" w:hAnsiTheme="majorHAnsi"/>
        </w:rPr>
      </w:pPr>
      <w:r w:rsidRPr="00067D16">
        <w:rPr>
          <w:rFonts w:asciiTheme="majorHAnsi" w:hAnsiTheme="majorHAnsi"/>
          <w:b/>
        </w:rPr>
        <w:t xml:space="preserve">EFFECTIVE PERIOD: </w:t>
      </w:r>
      <w:r w:rsidRPr="00067D16">
        <w:rPr>
          <w:rFonts w:asciiTheme="majorHAnsi" w:hAnsiTheme="majorHAnsi"/>
        </w:rPr>
        <w:t xml:space="preserve">Until superseded. </w:t>
      </w:r>
    </w:p>
    <w:p w14:paraId="4A3EC09F" w14:textId="77777777" w:rsidR="000D2306" w:rsidRPr="00067D16" w:rsidRDefault="000D2306" w:rsidP="000D2306">
      <w:pPr>
        <w:rPr>
          <w:rFonts w:asciiTheme="majorHAnsi" w:hAnsiTheme="majorHAnsi"/>
          <w:color w:val="2E74B5" w:themeColor="accent1" w:themeShade="BF"/>
        </w:rPr>
      </w:pPr>
      <w:r w:rsidRPr="00067D16">
        <w:rPr>
          <w:rFonts w:asciiTheme="majorHAnsi" w:hAnsiTheme="majorHAnsi"/>
          <w:b/>
        </w:rPr>
        <w:t>CANCELLATION:</w:t>
      </w:r>
      <w:r w:rsidRPr="00067D16">
        <w:rPr>
          <w:rFonts w:asciiTheme="majorHAnsi" w:hAnsiTheme="majorHAnsi"/>
        </w:rPr>
        <w:t xml:space="preserve"> Administrative Policy and Procedure </w:t>
      </w:r>
      <w:r w:rsidRPr="00067D16">
        <w:rPr>
          <w:rFonts w:asciiTheme="majorHAnsi" w:hAnsiTheme="majorHAnsi"/>
          <w:b/>
          <w:color w:val="2E74B5" w:themeColor="accent1" w:themeShade="BF"/>
        </w:rPr>
        <w:t>[X]</w:t>
      </w:r>
      <w:r w:rsidRPr="00067D16">
        <w:rPr>
          <w:rFonts w:asciiTheme="majorHAnsi" w:hAnsiTheme="majorHAnsi"/>
          <w:color w:val="2E74B5" w:themeColor="accent1" w:themeShade="BF"/>
        </w:rPr>
        <w:t xml:space="preserve"> (Previous </w:t>
      </w:r>
      <w:r w:rsidR="00483F70" w:rsidRPr="00067D16">
        <w:rPr>
          <w:rFonts w:asciiTheme="majorHAnsi" w:hAnsiTheme="majorHAnsi"/>
          <w:color w:val="2E74B5" w:themeColor="accent1" w:themeShade="BF"/>
        </w:rPr>
        <w:t>po</w:t>
      </w:r>
      <w:r w:rsidRPr="00067D16">
        <w:rPr>
          <w:rFonts w:asciiTheme="majorHAnsi" w:hAnsiTheme="majorHAnsi"/>
          <w:color w:val="2E74B5" w:themeColor="accent1" w:themeShade="BF"/>
        </w:rPr>
        <w:t xml:space="preserve">licy </w:t>
      </w:r>
      <w:r w:rsidR="00483F70" w:rsidRPr="00067D16">
        <w:rPr>
          <w:rFonts w:asciiTheme="majorHAnsi" w:hAnsiTheme="majorHAnsi"/>
          <w:color w:val="2E74B5" w:themeColor="accent1" w:themeShade="BF"/>
        </w:rPr>
        <w:t xml:space="preserve">or policies </w:t>
      </w:r>
      <w:r w:rsidRPr="00067D16">
        <w:rPr>
          <w:rFonts w:asciiTheme="majorHAnsi" w:hAnsiTheme="majorHAnsi"/>
          <w:color w:val="2E74B5" w:themeColor="accent1" w:themeShade="BF"/>
        </w:rPr>
        <w:t>that th</w:t>
      </w:r>
      <w:r w:rsidR="00483F70" w:rsidRPr="00067D16">
        <w:rPr>
          <w:rFonts w:asciiTheme="majorHAnsi" w:hAnsiTheme="majorHAnsi"/>
          <w:color w:val="2E74B5" w:themeColor="accent1" w:themeShade="BF"/>
        </w:rPr>
        <w:t xml:space="preserve">is smoke-free or tobacco-free </w:t>
      </w:r>
      <w:r w:rsidRPr="00067D16">
        <w:rPr>
          <w:rFonts w:asciiTheme="majorHAnsi" w:hAnsiTheme="majorHAnsi"/>
          <w:color w:val="2E74B5" w:themeColor="accent1" w:themeShade="BF"/>
        </w:rPr>
        <w:t>policy replaces</w:t>
      </w:r>
      <w:r w:rsidR="00483F70" w:rsidRPr="00067D16">
        <w:rPr>
          <w:rFonts w:asciiTheme="majorHAnsi" w:hAnsiTheme="majorHAnsi"/>
          <w:color w:val="2E74B5" w:themeColor="accent1" w:themeShade="BF"/>
        </w:rPr>
        <w:t>.</w:t>
      </w:r>
      <w:r w:rsidRPr="00067D16">
        <w:rPr>
          <w:rFonts w:asciiTheme="majorHAnsi" w:hAnsiTheme="majorHAnsi"/>
          <w:color w:val="2E74B5" w:themeColor="accent1" w:themeShade="BF"/>
        </w:rPr>
        <w:t>)</w:t>
      </w:r>
    </w:p>
    <w:p w14:paraId="6470746B" w14:textId="77777777" w:rsidR="000D2306" w:rsidRPr="00067D16" w:rsidRDefault="000D2306" w:rsidP="000D2306">
      <w:pPr>
        <w:rPr>
          <w:rFonts w:asciiTheme="majorHAnsi" w:hAnsiTheme="majorHAnsi"/>
        </w:rPr>
      </w:pPr>
      <w:r w:rsidRPr="00067D16">
        <w:rPr>
          <w:rFonts w:asciiTheme="majorHAnsi" w:hAnsiTheme="majorHAnsi"/>
          <w:b/>
        </w:rPr>
        <w:t>ENCLOSURE:</w:t>
      </w:r>
      <w:r w:rsidRPr="00067D16">
        <w:rPr>
          <w:rFonts w:asciiTheme="majorHAnsi" w:hAnsiTheme="majorHAnsi"/>
        </w:rPr>
        <w:t xml:space="preserve"> (Add</w:t>
      </w:r>
      <w:r w:rsidR="00843001" w:rsidRPr="00067D16">
        <w:rPr>
          <w:rFonts w:asciiTheme="majorHAnsi" w:hAnsiTheme="majorHAnsi"/>
        </w:rPr>
        <w:t>itional documents if applicable)</w:t>
      </w:r>
    </w:p>
    <w:p w14:paraId="492F12D9" w14:textId="77777777" w:rsidR="000D2306" w:rsidRPr="00067D16" w:rsidRDefault="000D2306" w:rsidP="000D2306">
      <w:pPr>
        <w:rPr>
          <w:rFonts w:asciiTheme="majorHAnsi" w:hAnsiTheme="majorHAnsi"/>
          <w:b/>
        </w:rPr>
      </w:pPr>
      <w:r w:rsidRPr="00067D16">
        <w:rPr>
          <w:rFonts w:asciiTheme="majorHAnsi" w:hAnsiTheme="majorHAnsi"/>
          <w:b/>
        </w:rPr>
        <w:t xml:space="preserve">REFERENCE: </w:t>
      </w:r>
    </w:p>
    <w:p w14:paraId="2DF2F0D7" w14:textId="77777777" w:rsidR="000D2306" w:rsidRPr="00067D16" w:rsidRDefault="000D2306" w:rsidP="000D2306">
      <w:pPr>
        <w:pStyle w:val="ListParagraph"/>
        <w:numPr>
          <w:ilvl w:val="0"/>
          <w:numId w:val="1"/>
        </w:numPr>
        <w:rPr>
          <w:rFonts w:asciiTheme="majorHAnsi" w:hAnsiTheme="majorHAnsi"/>
        </w:rPr>
      </w:pPr>
      <w:r w:rsidRPr="00067D16">
        <w:rPr>
          <w:rFonts w:asciiTheme="majorHAnsi" w:hAnsiTheme="majorHAnsi"/>
          <w:b/>
          <w:color w:val="2E74B5" w:themeColor="accent1" w:themeShade="BF"/>
        </w:rPr>
        <w:t xml:space="preserve">[ ________ ] </w:t>
      </w:r>
      <w:r w:rsidR="00494AE2" w:rsidRPr="00067D16">
        <w:rPr>
          <w:rFonts w:asciiTheme="majorHAnsi" w:hAnsiTheme="majorHAnsi"/>
        </w:rPr>
        <w:t>County Government</w:t>
      </w:r>
      <w:r w:rsidR="00494AE2" w:rsidRPr="00067D16">
        <w:rPr>
          <w:rFonts w:asciiTheme="majorHAnsi" w:hAnsiTheme="majorHAnsi"/>
          <w:b/>
        </w:rPr>
        <w:t xml:space="preserve"> </w:t>
      </w:r>
      <w:r w:rsidRPr="00067D16">
        <w:rPr>
          <w:rFonts w:asciiTheme="majorHAnsi" w:hAnsiTheme="majorHAnsi"/>
        </w:rPr>
        <w:t xml:space="preserve">Policies </w:t>
      </w:r>
      <w:r w:rsidR="00494AE2" w:rsidRPr="00067D16">
        <w:rPr>
          <w:rFonts w:asciiTheme="majorHAnsi" w:hAnsiTheme="majorHAnsi"/>
        </w:rPr>
        <w:t xml:space="preserve">and Procedures </w:t>
      </w:r>
      <w:r w:rsidRPr="00067D16">
        <w:rPr>
          <w:rFonts w:asciiTheme="majorHAnsi" w:hAnsiTheme="majorHAnsi"/>
        </w:rPr>
        <w:t>Manual, Section [</w:t>
      </w:r>
      <w:r w:rsidRPr="00067D16">
        <w:rPr>
          <w:rFonts w:asciiTheme="majorHAnsi" w:hAnsiTheme="majorHAnsi"/>
          <w:b/>
          <w:color w:val="2E74B5" w:themeColor="accent1" w:themeShade="BF"/>
        </w:rPr>
        <w:t>X</w:t>
      </w:r>
      <w:r w:rsidRPr="00067D16">
        <w:rPr>
          <w:rFonts w:asciiTheme="majorHAnsi" w:hAnsiTheme="majorHAnsi"/>
        </w:rPr>
        <w:t>], Page [</w:t>
      </w:r>
      <w:r w:rsidRPr="00067D16">
        <w:rPr>
          <w:rFonts w:asciiTheme="majorHAnsi" w:hAnsiTheme="majorHAnsi"/>
          <w:b/>
          <w:color w:val="2E74B5" w:themeColor="accent1" w:themeShade="BF"/>
        </w:rPr>
        <w:t>X</w:t>
      </w:r>
      <w:r w:rsidR="00494AE2" w:rsidRPr="00067D16">
        <w:rPr>
          <w:rFonts w:asciiTheme="majorHAnsi" w:hAnsiTheme="majorHAnsi"/>
        </w:rPr>
        <w:t>], (Link if available online)</w:t>
      </w:r>
      <w:r w:rsidRPr="00067D16">
        <w:rPr>
          <w:rFonts w:asciiTheme="majorHAnsi" w:hAnsiTheme="majorHAnsi"/>
        </w:rPr>
        <w:t>.</w:t>
      </w:r>
    </w:p>
    <w:p w14:paraId="5C0E320F" w14:textId="77777777" w:rsidR="000D2306" w:rsidRPr="00067D16" w:rsidRDefault="000D2306" w:rsidP="000D2306">
      <w:pPr>
        <w:pStyle w:val="ListParagraph"/>
        <w:numPr>
          <w:ilvl w:val="0"/>
          <w:numId w:val="1"/>
        </w:numPr>
        <w:rPr>
          <w:rFonts w:asciiTheme="majorHAnsi" w:hAnsiTheme="majorHAnsi"/>
        </w:rPr>
      </w:pPr>
      <w:r w:rsidRPr="00067D16">
        <w:rPr>
          <w:rFonts w:asciiTheme="majorHAnsi" w:hAnsiTheme="majorHAnsi"/>
        </w:rPr>
        <w:t>Board of Health Resolution:</w:t>
      </w:r>
      <w:r w:rsidR="000154A8" w:rsidRPr="00067D16">
        <w:rPr>
          <w:rFonts w:asciiTheme="majorHAnsi" w:hAnsiTheme="majorHAnsi"/>
          <w:b/>
          <w:color w:val="2E74B5" w:themeColor="accent1" w:themeShade="BF"/>
        </w:rPr>
        <w:t xml:space="preserve"> </w:t>
      </w:r>
      <w:r w:rsidR="009150F2" w:rsidRPr="00067D16">
        <w:rPr>
          <w:rFonts w:asciiTheme="majorHAnsi" w:hAnsiTheme="majorHAnsi"/>
          <w:b/>
          <w:color w:val="2E74B5" w:themeColor="accent1" w:themeShade="BF"/>
        </w:rPr>
        <w:t xml:space="preserve">[ ________ ] </w:t>
      </w:r>
      <w:r w:rsidR="00D82702" w:rsidRPr="00067D16">
        <w:rPr>
          <w:rFonts w:asciiTheme="majorHAnsi" w:hAnsiTheme="majorHAnsi"/>
          <w:color w:val="2E74B5" w:themeColor="accent1" w:themeShade="BF"/>
        </w:rPr>
        <w:t>(</w:t>
      </w:r>
      <w:r w:rsidRPr="00067D16">
        <w:rPr>
          <w:rFonts w:asciiTheme="majorHAnsi" w:hAnsiTheme="majorHAnsi"/>
          <w:color w:val="2E74B5" w:themeColor="accent1" w:themeShade="BF"/>
        </w:rPr>
        <w:t>Citation if applicable)</w:t>
      </w:r>
      <w:r w:rsidRPr="00067D16">
        <w:rPr>
          <w:rFonts w:asciiTheme="majorHAnsi" w:hAnsiTheme="majorHAnsi"/>
        </w:rPr>
        <w:t>.</w:t>
      </w:r>
    </w:p>
    <w:p w14:paraId="27A34E01" w14:textId="77777777" w:rsidR="000D2306" w:rsidRPr="00067D16" w:rsidRDefault="000D2306" w:rsidP="000D2306">
      <w:pPr>
        <w:pStyle w:val="ListParagraph"/>
        <w:numPr>
          <w:ilvl w:val="0"/>
          <w:numId w:val="1"/>
        </w:numPr>
        <w:rPr>
          <w:rFonts w:asciiTheme="majorHAnsi" w:hAnsiTheme="majorHAnsi"/>
        </w:rPr>
      </w:pPr>
      <w:r w:rsidRPr="00067D16">
        <w:rPr>
          <w:rFonts w:asciiTheme="majorHAnsi" w:hAnsiTheme="majorHAnsi"/>
        </w:rPr>
        <w:t>Colorado Clean Indoor Air Act (CC</w:t>
      </w:r>
      <w:r w:rsidR="00843001" w:rsidRPr="00067D16">
        <w:rPr>
          <w:rFonts w:asciiTheme="majorHAnsi" w:hAnsiTheme="majorHAnsi"/>
        </w:rPr>
        <w:t>IAA) C.R.S. § 25-14-201 et seq.</w:t>
      </w:r>
    </w:p>
    <w:p w14:paraId="3EF44D10" w14:textId="77777777" w:rsidR="00404DA3" w:rsidRPr="00067D16" w:rsidRDefault="00404DA3" w:rsidP="000D2306">
      <w:pPr>
        <w:pStyle w:val="ListParagraph"/>
        <w:numPr>
          <w:ilvl w:val="0"/>
          <w:numId w:val="1"/>
        </w:numPr>
        <w:rPr>
          <w:rFonts w:asciiTheme="majorHAnsi" w:hAnsiTheme="majorHAnsi"/>
        </w:rPr>
      </w:pPr>
      <w:r w:rsidRPr="00067D16">
        <w:rPr>
          <w:rFonts w:asciiTheme="majorHAnsi" w:hAnsiTheme="majorHAnsi"/>
        </w:rPr>
        <w:t>C.R.S. § 24-34-402.5 Unlawful prohibition of legal activities as a condition of employment.</w:t>
      </w:r>
    </w:p>
    <w:p w14:paraId="3D3D2A57" w14:textId="77A7B2ED" w:rsidR="000154A8" w:rsidRPr="00067D16" w:rsidRDefault="000D2306" w:rsidP="000154A8">
      <w:pPr>
        <w:rPr>
          <w:rFonts w:asciiTheme="majorHAnsi" w:hAnsiTheme="majorHAnsi"/>
        </w:rPr>
      </w:pPr>
      <w:r w:rsidRPr="00067D16">
        <w:rPr>
          <w:rFonts w:asciiTheme="majorHAnsi" w:hAnsiTheme="majorHAnsi"/>
          <w:b/>
        </w:rPr>
        <w:t xml:space="preserve">PURPOSE: </w:t>
      </w:r>
      <w:r w:rsidR="000154A8" w:rsidRPr="00067D16">
        <w:rPr>
          <w:rFonts w:asciiTheme="majorHAnsi" w:hAnsiTheme="majorHAnsi"/>
        </w:rPr>
        <w:t>Tobacco use remains the leading cause of preventable disease and death in the United States.</w:t>
      </w:r>
      <w:r w:rsidR="00A41599" w:rsidRPr="00067D16">
        <w:rPr>
          <w:rFonts w:asciiTheme="majorHAnsi" w:hAnsiTheme="majorHAnsi"/>
          <w:vertAlign w:val="superscript"/>
        </w:rPr>
        <w:t>i</w:t>
      </w:r>
      <w:r w:rsidR="000154A8" w:rsidRPr="00067D16">
        <w:rPr>
          <w:rFonts w:asciiTheme="majorHAnsi" w:hAnsiTheme="majorHAnsi"/>
        </w:rPr>
        <w:t xml:space="preserve"> The negative impacts of tobacco use include diminished overall health,</w:t>
      </w:r>
      <w:r w:rsidR="00A41599" w:rsidRPr="00067D16">
        <w:rPr>
          <w:rFonts w:asciiTheme="majorHAnsi" w:hAnsiTheme="majorHAnsi"/>
        </w:rPr>
        <w:t xml:space="preserve"> lost productivity,</w:t>
      </w:r>
      <w:r w:rsidR="000154A8" w:rsidRPr="00067D16">
        <w:rPr>
          <w:rFonts w:asciiTheme="majorHAnsi" w:hAnsiTheme="majorHAnsi"/>
        </w:rPr>
        <w:t xml:space="preserve"> increased absenteeism from work, and increased health care utilization and cost.</w:t>
      </w:r>
      <w:r w:rsidR="00A41599" w:rsidRPr="00067D16">
        <w:rPr>
          <w:rFonts w:asciiTheme="majorHAnsi" w:hAnsiTheme="majorHAnsi"/>
          <w:vertAlign w:val="superscript"/>
        </w:rPr>
        <w:t>i,ii</w:t>
      </w:r>
      <w:r w:rsidR="000154A8" w:rsidRPr="00067D16">
        <w:rPr>
          <w:rFonts w:asciiTheme="majorHAnsi" w:hAnsiTheme="majorHAnsi"/>
        </w:rPr>
        <w:t xml:space="preserve">  </w:t>
      </w:r>
    </w:p>
    <w:p w14:paraId="6E8E290A" w14:textId="0426C045" w:rsidR="000154A8" w:rsidRPr="00067D16" w:rsidRDefault="00067D16" w:rsidP="000154A8">
      <w:pPr>
        <w:rPr>
          <w:rFonts w:asciiTheme="majorHAnsi" w:hAnsiTheme="majorHAnsi"/>
        </w:rPr>
      </w:pPr>
      <w:r>
        <w:rPr>
          <w:rFonts w:asciiTheme="majorHAnsi" w:hAnsiTheme="majorHAnsi"/>
          <w:b/>
          <w:color w:val="2E74B5" w:themeColor="accent1" w:themeShade="BF"/>
        </w:rPr>
        <w:lastRenderedPageBreak/>
        <w:t>[ ____</w:t>
      </w:r>
      <w:r w:rsidR="000154A8" w:rsidRPr="00067D16">
        <w:rPr>
          <w:rFonts w:asciiTheme="majorHAnsi" w:hAnsiTheme="majorHAnsi"/>
          <w:b/>
          <w:color w:val="2E74B5" w:themeColor="accent1" w:themeShade="BF"/>
        </w:rPr>
        <w:t xml:space="preserve"> ] </w:t>
      </w:r>
      <w:r w:rsidR="000154A8" w:rsidRPr="00067D16">
        <w:rPr>
          <w:rFonts w:asciiTheme="majorHAnsi" w:hAnsiTheme="majorHAnsi"/>
        </w:rPr>
        <w:t xml:space="preserve">County Government is committed to promoting healthy and safe environments for </w:t>
      </w:r>
      <w:r>
        <w:rPr>
          <w:rFonts w:asciiTheme="majorHAnsi" w:hAnsiTheme="majorHAnsi"/>
          <w:b/>
          <w:color w:val="2E74B5" w:themeColor="accent1" w:themeShade="BF"/>
        </w:rPr>
        <w:t>[ _____</w:t>
      </w:r>
      <w:r w:rsidR="009150F2" w:rsidRPr="00067D16">
        <w:rPr>
          <w:rFonts w:asciiTheme="majorHAnsi" w:hAnsiTheme="majorHAnsi"/>
          <w:b/>
          <w:color w:val="2E74B5" w:themeColor="accent1" w:themeShade="BF"/>
        </w:rPr>
        <w:t xml:space="preserve"> ] </w:t>
      </w:r>
      <w:r w:rsidR="00C2587C" w:rsidRPr="00067D16">
        <w:rPr>
          <w:rFonts w:asciiTheme="majorHAnsi" w:hAnsiTheme="majorHAnsi"/>
          <w:b/>
          <w:color w:val="2E74B5" w:themeColor="accent1" w:themeShade="BF"/>
        </w:rPr>
        <w:t xml:space="preserve"> </w:t>
      </w:r>
      <w:r w:rsidR="000154A8" w:rsidRPr="00067D16">
        <w:rPr>
          <w:rFonts w:asciiTheme="majorHAnsi" w:hAnsiTheme="majorHAnsi"/>
          <w:b/>
          <w:color w:val="2E74B5" w:themeColor="accent1" w:themeShade="BF"/>
        </w:rPr>
        <w:t xml:space="preserve"> </w:t>
      </w:r>
      <w:r w:rsidR="000154A8" w:rsidRPr="00067D16">
        <w:rPr>
          <w:rFonts w:asciiTheme="majorHAnsi" w:hAnsiTheme="majorHAnsi"/>
          <w:color w:val="2E74B5" w:themeColor="accent1" w:themeShade="BF"/>
        </w:rPr>
        <w:t xml:space="preserve">  </w:t>
      </w:r>
      <w:r w:rsidR="000154A8" w:rsidRPr="00067D16">
        <w:rPr>
          <w:rFonts w:asciiTheme="majorHAnsi" w:hAnsiTheme="majorHAnsi"/>
        </w:rPr>
        <w:t xml:space="preserve">County Government employees and visitors by promoting a 100% </w:t>
      </w:r>
      <w:r w:rsidR="00404DA3" w:rsidRPr="00067D16">
        <w:rPr>
          <w:rFonts w:asciiTheme="majorHAnsi" w:hAnsiTheme="majorHAnsi"/>
        </w:rPr>
        <w:t>Smok</w:t>
      </w:r>
      <w:r w:rsidR="006D6D49" w:rsidRPr="00067D16">
        <w:rPr>
          <w:rFonts w:asciiTheme="majorHAnsi" w:hAnsiTheme="majorHAnsi"/>
        </w:rPr>
        <w:t xml:space="preserve">e-free </w:t>
      </w:r>
      <w:r w:rsidR="00404DA3" w:rsidRPr="00067D16">
        <w:rPr>
          <w:rFonts w:asciiTheme="majorHAnsi" w:hAnsiTheme="majorHAnsi"/>
        </w:rPr>
        <w:t>(and T</w:t>
      </w:r>
      <w:r w:rsidR="000154A8" w:rsidRPr="00067D16">
        <w:rPr>
          <w:rFonts w:asciiTheme="majorHAnsi" w:hAnsiTheme="majorHAnsi"/>
        </w:rPr>
        <w:t>obacco</w:t>
      </w:r>
      <w:r w:rsidR="00404DA3" w:rsidRPr="00067D16">
        <w:rPr>
          <w:rFonts w:asciiTheme="majorHAnsi" w:hAnsiTheme="majorHAnsi"/>
        </w:rPr>
        <w:t xml:space="preserve"> Product</w:t>
      </w:r>
      <w:r w:rsidR="000154A8" w:rsidRPr="00067D16">
        <w:rPr>
          <w:rFonts w:asciiTheme="majorHAnsi" w:hAnsiTheme="majorHAnsi"/>
        </w:rPr>
        <w:t xml:space="preserve">-free environment that prohibits cigarette smoking </w:t>
      </w:r>
      <w:r w:rsidR="00404DA3" w:rsidRPr="00067D16">
        <w:rPr>
          <w:rFonts w:asciiTheme="majorHAnsi" w:hAnsiTheme="majorHAnsi"/>
        </w:rPr>
        <w:t>(</w:t>
      </w:r>
      <w:r w:rsidR="000154A8" w:rsidRPr="00067D16">
        <w:rPr>
          <w:rFonts w:asciiTheme="majorHAnsi" w:hAnsiTheme="majorHAnsi"/>
        </w:rPr>
        <w:t xml:space="preserve">and </w:t>
      </w:r>
      <w:r w:rsidR="00404DA3" w:rsidRPr="00067D16">
        <w:rPr>
          <w:rFonts w:asciiTheme="majorHAnsi" w:hAnsiTheme="majorHAnsi"/>
        </w:rPr>
        <w:t>T</w:t>
      </w:r>
      <w:r w:rsidR="000154A8" w:rsidRPr="00067D16">
        <w:rPr>
          <w:rFonts w:asciiTheme="majorHAnsi" w:hAnsiTheme="majorHAnsi"/>
        </w:rPr>
        <w:t xml:space="preserve">obacco </w:t>
      </w:r>
      <w:r w:rsidR="00404DA3" w:rsidRPr="00067D16">
        <w:rPr>
          <w:rFonts w:asciiTheme="majorHAnsi" w:hAnsiTheme="majorHAnsi"/>
        </w:rPr>
        <w:t>P</w:t>
      </w:r>
      <w:r w:rsidR="000154A8" w:rsidRPr="00067D16">
        <w:rPr>
          <w:rFonts w:asciiTheme="majorHAnsi" w:hAnsiTheme="majorHAnsi"/>
        </w:rPr>
        <w:t>roduct use</w:t>
      </w:r>
      <w:r w:rsidR="00404DA3" w:rsidRPr="00067D16">
        <w:rPr>
          <w:rFonts w:asciiTheme="majorHAnsi" w:hAnsiTheme="majorHAnsi"/>
        </w:rPr>
        <w:t>)</w:t>
      </w:r>
      <w:r w:rsidR="000154A8" w:rsidRPr="00067D16">
        <w:rPr>
          <w:rFonts w:asciiTheme="majorHAnsi" w:hAnsiTheme="majorHAnsi"/>
        </w:rPr>
        <w:t xml:space="preserve"> on property owned, leased, sponsored or supported </w:t>
      </w:r>
      <w:r w:rsidR="00D82702" w:rsidRPr="00067D16">
        <w:rPr>
          <w:rFonts w:asciiTheme="majorHAnsi" w:hAnsiTheme="majorHAnsi"/>
        </w:rPr>
        <w:t>by</w:t>
      </w:r>
      <w:r w:rsidR="00D82702" w:rsidRPr="00067D16">
        <w:rPr>
          <w:rFonts w:asciiTheme="majorHAnsi" w:hAnsiTheme="majorHAnsi"/>
          <w:b/>
          <w:color w:val="2E74B5" w:themeColor="accent1" w:themeShade="BF"/>
        </w:rPr>
        <w:t xml:space="preserve"> </w:t>
      </w:r>
      <w:r w:rsidR="009150F2" w:rsidRPr="00067D16">
        <w:rPr>
          <w:rFonts w:asciiTheme="majorHAnsi" w:hAnsiTheme="majorHAnsi"/>
          <w:b/>
          <w:color w:val="2E74B5" w:themeColor="accent1" w:themeShade="BF"/>
        </w:rPr>
        <w:t xml:space="preserve">[ ________ ] </w:t>
      </w:r>
      <w:r w:rsidR="000154A8" w:rsidRPr="00067D16">
        <w:rPr>
          <w:rFonts w:asciiTheme="majorHAnsi" w:hAnsiTheme="majorHAnsi"/>
        </w:rPr>
        <w:t xml:space="preserve">County Government. </w:t>
      </w:r>
    </w:p>
    <w:p w14:paraId="5EC951E0" w14:textId="7714D0C0" w:rsidR="00494AE2" w:rsidRPr="00067D16" w:rsidRDefault="000D2306" w:rsidP="00494AE2">
      <w:pPr>
        <w:pStyle w:val="Default"/>
        <w:rPr>
          <w:rFonts w:asciiTheme="majorHAnsi" w:hAnsiTheme="majorHAnsi"/>
          <w:sz w:val="22"/>
          <w:szCs w:val="22"/>
        </w:rPr>
      </w:pPr>
      <w:r w:rsidRPr="00067D16">
        <w:rPr>
          <w:rFonts w:asciiTheme="majorHAnsi" w:hAnsiTheme="majorHAnsi"/>
          <w:b/>
          <w:sz w:val="22"/>
          <w:szCs w:val="22"/>
        </w:rPr>
        <w:t>APPLICABILITY:</w:t>
      </w:r>
      <w:r w:rsidR="00494AE2" w:rsidRPr="00067D16">
        <w:rPr>
          <w:rFonts w:asciiTheme="majorHAnsi" w:hAnsiTheme="majorHAnsi"/>
          <w:b/>
          <w:sz w:val="22"/>
          <w:szCs w:val="22"/>
        </w:rPr>
        <w:t xml:space="preserve"> </w:t>
      </w:r>
      <w:r w:rsidR="00494AE2" w:rsidRPr="00067D16">
        <w:rPr>
          <w:rFonts w:asciiTheme="majorHAnsi" w:hAnsiTheme="majorHAnsi"/>
          <w:sz w:val="22"/>
          <w:szCs w:val="22"/>
        </w:rPr>
        <w:t xml:space="preserve">This Policy applies to all </w:t>
      </w:r>
      <w:r w:rsidR="00067D16">
        <w:rPr>
          <w:rFonts w:asciiTheme="majorHAnsi" w:hAnsiTheme="majorHAnsi"/>
          <w:b/>
          <w:color w:val="2E74B5" w:themeColor="accent1" w:themeShade="BF"/>
          <w:sz w:val="22"/>
          <w:szCs w:val="22"/>
        </w:rPr>
        <w:t>[ ______</w:t>
      </w:r>
      <w:r w:rsidR="009150F2" w:rsidRPr="00067D16">
        <w:rPr>
          <w:rFonts w:asciiTheme="majorHAnsi" w:hAnsiTheme="majorHAnsi"/>
          <w:b/>
          <w:color w:val="2E74B5" w:themeColor="accent1" w:themeShade="BF"/>
          <w:sz w:val="22"/>
          <w:szCs w:val="22"/>
        </w:rPr>
        <w:t xml:space="preserve"> ] </w:t>
      </w:r>
      <w:r w:rsidR="000154A8" w:rsidRPr="00067D16">
        <w:rPr>
          <w:rFonts w:asciiTheme="majorHAnsi" w:hAnsiTheme="majorHAnsi"/>
          <w:color w:val="auto"/>
          <w:sz w:val="22"/>
          <w:szCs w:val="22"/>
        </w:rPr>
        <w:t>County</w:t>
      </w:r>
      <w:r w:rsidR="00494AE2" w:rsidRPr="00067D16">
        <w:rPr>
          <w:rFonts w:asciiTheme="majorHAnsi" w:hAnsiTheme="majorHAnsi"/>
          <w:color w:val="auto"/>
          <w:sz w:val="22"/>
          <w:szCs w:val="22"/>
        </w:rPr>
        <w:t xml:space="preserve"> Government officials, employees, agents, subcontractors,</w:t>
      </w:r>
      <w:r w:rsidR="00C01AF0" w:rsidRPr="00067D16">
        <w:rPr>
          <w:rFonts w:asciiTheme="majorHAnsi" w:hAnsiTheme="majorHAnsi"/>
          <w:color w:val="auto"/>
          <w:sz w:val="22"/>
          <w:szCs w:val="22"/>
        </w:rPr>
        <w:t xml:space="preserve"> interns</w:t>
      </w:r>
      <w:r w:rsidR="00AA2149" w:rsidRPr="00067D16">
        <w:rPr>
          <w:rFonts w:asciiTheme="majorHAnsi" w:hAnsiTheme="majorHAnsi"/>
          <w:color w:val="auto"/>
          <w:sz w:val="22"/>
          <w:szCs w:val="22"/>
        </w:rPr>
        <w:t xml:space="preserve"> </w:t>
      </w:r>
      <w:r w:rsidR="00494AE2" w:rsidRPr="00067D16">
        <w:rPr>
          <w:rFonts w:asciiTheme="majorHAnsi" w:hAnsiTheme="majorHAnsi"/>
          <w:color w:val="auto"/>
          <w:sz w:val="22"/>
          <w:szCs w:val="22"/>
        </w:rPr>
        <w:t xml:space="preserve">and volunteers </w:t>
      </w:r>
      <w:r w:rsidR="00AA2149" w:rsidRPr="00067D16">
        <w:rPr>
          <w:rFonts w:asciiTheme="majorHAnsi" w:hAnsiTheme="majorHAnsi"/>
          <w:color w:val="auto"/>
          <w:sz w:val="22"/>
          <w:szCs w:val="22"/>
        </w:rPr>
        <w:t xml:space="preserve">serving </w:t>
      </w:r>
      <w:r w:rsidR="00067D16">
        <w:rPr>
          <w:rFonts w:asciiTheme="majorHAnsi" w:hAnsiTheme="majorHAnsi"/>
          <w:b/>
          <w:color w:val="2E74B5" w:themeColor="accent1" w:themeShade="BF"/>
          <w:sz w:val="22"/>
          <w:szCs w:val="22"/>
        </w:rPr>
        <w:t>[ _____</w:t>
      </w:r>
      <w:r w:rsidR="009150F2" w:rsidRPr="00067D16">
        <w:rPr>
          <w:rFonts w:asciiTheme="majorHAnsi" w:hAnsiTheme="majorHAnsi"/>
          <w:b/>
          <w:color w:val="2E74B5" w:themeColor="accent1" w:themeShade="BF"/>
          <w:sz w:val="22"/>
          <w:szCs w:val="22"/>
        </w:rPr>
        <w:t xml:space="preserve"> ] </w:t>
      </w:r>
      <w:r w:rsidR="00494AE2" w:rsidRPr="00067D16">
        <w:rPr>
          <w:rFonts w:asciiTheme="majorHAnsi" w:hAnsiTheme="majorHAnsi"/>
          <w:sz w:val="22"/>
          <w:szCs w:val="22"/>
        </w:rPr>
        <w:t>County Government</w:t>
      </w:r>
      <w:r w:rsidR="00AA2149" w:rsidRPr="00067D16">
        <w:rPr>
          <w:rFonts w:asciiTheme="majorHAnsi" w:hAnsiTheme="majorHAnsi"/>
          <w:sz w:val="22"/>
          <w:szCs w:val="22"/>
        </w:rPr>
        <w:t xml:space="preserve">.  </w:t>
      </w:r>
    </w:p>
    <w:p w14:paraId="6C56F848" w14:textId="77777777" w:rsidR="000D2306" w:rsidRPr="00067D16" w:rsidRDefault="000D2306">
      <w:pPr>
        <w:rPr>
          <w:rFonts w:asciiTheme="majorHAnsi" w:hAnsiTheme="majorHAnsi"/>
          <w:b/>
        </w:rPr>
      </w:pPr>
    </w:p>
    <w:p w14:paraId="5F7FD04D" w14:textId="77777777" w:rsidR="000D2306" w:rsidRPr="00067D16" w:rsidRDefault="000D2306">
      <w:pPr>
        <w:rPr>
          <w:rFonts w:asciiTheme="majorHAnsi" w:hAnsiTheme="majorHAnsi"/>
          <w:b/>
        </w:rPr>
      </w:pPr>
      <w:r w:rsidRPr="00067D16">
        <w:rPr>
          <w:rFonts w:asciiTheme="majorHAnsi" w:hAnsiTheme="majorHAnsi"/>
          <w:b/>
        </w:rPr>
        <w:t>DEFINITIONS:</w:t>
      </w:r>
    </w:p>
    <w:p w14:paraId="4566F469" w14:textId="77777777" w:rsidR="000D2306" w:rsidRPr="00067D16" w:rsidRDefault="000D2306" w:rsidP="00F951D1">
      <w:pPr>
        <w:pStyle w:val="ListParagraph"/>
        <w:spacing w:line="240" w:lineRule="auto"/>
        <w:ind w:left="0"/>
        <w:rPr>
          <w:rFonts w:asciiTheme="majorHAnsi" w:hAnsiTheme="majorHAnsi"/>
          <w:b/>
          <w:i/>
        </w:rPr>
      </w:pPr>
      <w:r w:rsidRPr="00067D16">
        <w:rPr>
          <w:rFonts w:asciiTheme="majorHAnsi" w:hAnsiTheme="majorHAnsi"/>
        </w:rPr>
        <w:t>“</w:t>
      </w:r>
      <w:r w:rsidRPr="00067D16">
        <w:rPr>
          <w:rFonts w:asciiTheme="majorHAnsi" w:hAnsiTheme="majorHAnsi"/>
          <w:b/>
          <w:i/>
        </w:rPr>
        <w:t>Electronic Smoking Device</w:t>
      </w:r>
      <w:r w:rsidRPr="00067D16">
        <w:rPr>
          <w:rFonts w:asciiTheme="majorHAnsi" w:hAnsiTheme="majorHAnsi"/>
          <w:b/>
        </w:rPr>
        <w:t>”</w:t>
      </w:r>
      <w:r w:rsidRPr="00067D16">
        <w:rPr>
          <w:rFonts w:asciiTheme="majorHAnsi" w:hAnsiTheme="majorHAnsi"/>
        </w:rPr>
        <w:t xml:space="preserve"> </w:t>
      </w:r>
      <w:r w:rsidR="00F951D1" w:rsidRPr="00067D16">
        <w:rPr>
          <w:rFonts w:asciiTheme="majorHAnsi" w:hAnsiTheme="majorHAnsi"/>
        </w:rPr>
        <w:t>means any device that when activated emits a vapor, aerosol, fume or smoke, can be used to deliver nicotine or any other substance to the person inhaling from the device, including, but not limited to e-cigarettes, e-cigars, e-pipes, vape pens, e-hookahs, inhalant delivery systems or any other similar product by any other name or descriptor. An electronic smoking device includes any component, part or accessory of such device whether or not sold separately, regardless of nicotine content or any other substance intended to be vaporized or aerosolized for human inhalation during the use of the device.</w:t>
      </w:r>
      <w:r w:rsidRPr="00067D16">
        <w:rPr>
          <w:rFonts w:asciiTheme="majorHAnsi" w:hAnsiTheme="majorHAnsi"/>
          <w:b/>
          <w:i/>
        </w:rPr>
        <w:t xml:space="preserve">    </w:t>
      </w:r>
    </w:p>
    <w:p w14:paraId="19BB4334" w14:textId="37781AED" w:rsidR="000D2306" w:rsidRPr="00067D16" w:rsidRDefault="000D2306" w:rsidP="000D2306">
      <w:pPr>
        <w:pStyle w:val="Default"/>
        <w:rPr>
          <w:rFonts w:asciiTheme="majorHAnsi" w:hAnsiTheme="majorHAnsi"/>
          <w:sz w:val="22"/>
          <w:szCs w:val="22"/>
        </w:rPr>
      </w:pPr>
      <w:r w:rsidRPr="00067D16">
        <w:rPr>
          <w:rFonts w:asciiTheme="majorHAnsi" w:hAnsiTheme="majorHAnsi"/>
          <w:b/>
          <w:sz w:val="22"/>
          <w:szCs w:val="22"/>
        </w:rPr>
        <w:t>“</w:t>
      </w:r>
      <w:r w:rsidRPr="00067D16">
        <w:rPr>
          <w:rFonts w:asciiTheme="majorHAnsi" w:hAnsiTheme="majorHAnsi"/>
          <w:b/>
          <w:i/>
          <w:sz w:val="22"/>
          <w:szCs w:val="22"/>
        </w:rPr>
        <w:t>Employee</w:t>
      </w:r>
      <w:r w:rsidRPr="00067D16">
        <w:rPr>
          <w:rFonts w:asciiTheme="majorHAnsi" w:hAnsiTheme="majorHAnsi"/>
          <w:b/>
          <w:sz w:val="22"/>
          <w:szCs w:val="22"/>
        </w:rPr>
        <w:t xml:space="preserve">” </w:t>
      </w:r>
      <w:r w:rsidRPr="00067D16">
        <w:rPr>
          <w:rFonts w:asciiTheme="majorHAnsi" w:hAnsiTheme="majorHAnsi"/>
          <w:sz w:val="22"/>
          <w:szCs w:val="22"/>
        </w:rPr>
        <w:t>means any</w:t>
      </w:r>
      <w:r w:rsidRPr="00067D16">
        <w:rPr>
          <w:rFonts w:asciiTheme="majorHAnsi" w:hAnsiTheme="majorHAnsi"/>
          <w:b/>
          <w:sz w:val="22"/>
          <w:szCs w:val="22"/>
        </w:rPr>
        <w:t xml:space="preserve"> </w:t>
      </w:r>
      <w:r w:rsidRPr="00067D16">
        <w:rPr>
          <w:rFonts w:asciiTheme="majorHAnsi" w:hAnsiTheme="majorHAnsi"/>
          <w:sz w:val="22"/>
          <w:szCs w:val="22"/>
        </w:rPr>
        <w:t>individual</w:t>
      </w:r>
      <w:r w:rsidRPr="00067D16">
        <w:rPr>
          <w:rFonts w:asciiTheme="majorHAnsi" w:hAnsiTheme="majorHAnsi"/>
          <w:b/>
          <w:sz w:val="22"/>
          <w:szCs w:val="22"/>
        </w:rPr>
        <w:t xml:space="preserve"> </w:t>
      </w:r>
      <w:r w:rsidRPr="00067D16">
        <w:rPr>
          <w:rFonts w:asciiTheme="majorHAnsi" w:hAnsiTheme="majorHAnsi"/>
          <w:sz w:val="22"/>
          <w:szCs w:val="22"/>
        </w:rPr>
        <w:t xml:space="preserve">under an express or implied contract </w:t>
      </w:r>
      <w:r w:rsidR="00CB6E10" w:rsidRPr="00067D16">
        <w:rPr>
          <w:rFonts w:asciiTheme="majorHAnsi" w:hAnsiTheme="majorHAnsi"/>
          <w:sz w:val="22"/>
          <w:szCs w:val="22"/>
        </w:rPr>
        <w:t xml:space="preserve">for </w:t>
      </w:r>
      <w:r w:rsidRPr="00067D16">
        <w:rPr>
          <w:rFonts w:asciiTheme="majorHAnsi" w:hAnsiTheme="majorHAnsi"/>
          <w:sz w:val="22"/>
          <w:szCs w:val="22"/>
        </w:rPr>
        <w:t xml:space="preserve">hire of </w:t>
      </w:r>
      <w:r w:rsidR="00067D16">
        <w:rPr>
          <w:rFonts w:asciiTheme="majorHAnsi" w:hAnsiTheme="majorHAnsi"/>
          <w:b/>
          <w:color w:val="2E74B5" w:themeColor="accent1" w:themeShade="BF"/>
          <w:sz w:val="22"/>
          <w:szCs w:val="22"/>
        </w:rPr>
        <w:t>[ ___</w:t>
      </w:r>
      <w:r w:rsidR="009150F2" w:rsidRPr="00067D16">
        <w:rPr>
          <w:rFonts w:asciiTheme="majorHAnsi" w:hAnsiTheme="majorHAnsi"/>
          <w:b/>
          <w:color w:val="2E74B5" w:themeColor="accent1" w:themeShade="BF"/>
          <w:sz w:val="22"/>
          <w:szCs w:val="22"/>
        </w:rPr>
        <w:t xml:space="preserve"> ] </w:t>
      </w:r>
      <w:r w:rsidR="000154A8" w:rsidRPr="00067D16">
        <w:rPr>
          <w:rFonts w:asciiTheme="majorHAnsi" w:hAnsiTheme="majorHAnsi"/>
          <w:color w:val="auto"/>
          <w:sz w:val="22"/>
          <w:szCs w:val="22"/>
        </w:rPr>
        <w:t>County</w:t>
      </w:r>
      <w:r w:rsidRPr="00067D16">
        <w:rPr>
          <w:rFonts w:asciiTheme="majorHAnsi" w:hAnsiTheme="majorHAnsi"/>
          <w:color w:val="auto"/>
          <w:sz w:val="22"/>
          <w:szCs w:val="22"/>
        </w:rPr>
        <w:t xml:space="preserve">   </w:t>
      </w:r>
    </w:p>
    <w:p w14:paraId="400DDA50" w14:textId="77777777" w:rsidR="000D2306" w:rsidRPr="00067D16" w:rsidRDefault="000D2306" w:rsidP="000D2306">
      <w:pPr>
        <w:pStyle w:val="Default"/>
        <w:rPr>
          <w:rFonts w:asciiTheme="majorHAnsi" w:hAnsiTheme="majorHAnsi"/>
          <w:sz w:val="22"/>
          <w:szCs w:val="22"/>
        </w:rPr>
      </w:pPr>
      <w:r w:rsidRPr="00067D16">
        <w:rPr>
          <w:rFonts w:asciiTheme="majorHAnsi" w:hAnsiTheme="majorHAnsi"/>
          <w:sz w:val="22"/>
          <w:szCs w:val="22"/>
        </w:rPr>
        <w:t xml:space="preserve">Government including, but not limited to staff, agents, contractors, interns and volunteers. </w:t>
      </w:r>
    </w:p>
    <w:p w14:paraId="6E7D0048" w14:textId="77777777" w:rsidR="000D2306" w:rsidRPr="00067D16" w:rsidRDefault="000D2306" w:rsidP="000D2306">
      <w:pPr>
        <w:pStyle w:val="Default"/>
        <w:rPr>
          <w:rFonts w:asciiTheme="majorHAnsi" w:hAnsiTheme="majorHAnsi"/>
          <w:sz w:val="22"/>
          <w:szCs w:val="22"/>
        </w:rPr>
      </w:pPr>
    </w:p>
    <w:p w14:paraId="034A83E6" w14:textId="71B17776" w:rsidR="000D2306" w:rsidRPr="00067D16" w:rsidRDefault="000D2306" w:rsidP="000D2306">
      <w:pPr>
        <w:pStyle w:val="Default"/>
        <w:rPr>
          <w:rFonts w:asciiTheme="majorHAnsi" w:hAnsiTheme="majorHAnsi"/>
          <w:color w:val="auto"/>
          <w:sz w:val="22"/>
          <w:szCs w:val="22"/>
        </w:rPr>
      </w:pPr>
      <w:r w:rsidRPr="00067D16">
        <w:rPr>
          <w:rFonts w:asciiTheme="majorHAnsi" w:hAnsiTheme="majorHAnsi"/>
          <w:b/>
          <w:color w:val="auto"/>
          <w:sz w:val="22"/>
          <w:szCs w:val="22"/>
        </w:rPr>
        <w:t>“</w:t>
      </w:r>
      <w:r w:rsidRPr="00067D16">
        <w:rPr>
          <w:rFonts w:asciiTheme="majorHAnsi" w:hAnsiTheme="majorHAnsi"/>
          <w:b/>
          <w:i/>
          <w:color w:val="auto"/>
          <w:sz w:val="22"/>
          <w:szCs w:val="22"/>
        </w:rPr>
        <w:t>Nicotine Replacement Product</w:t>
      </w:r>
      <w:r w:rsidRPr="00067D16">
        <w:rPr>
          <w:rFonts w:asciiTheme="majorHAnsi" w:hAnsiTheme="majorHAnsi"/>
          <w:b/>
          <w:color w:val="auto"/>
          <w:sz w:val="22"/>
          <w:szCs w:val="22"/>
        </w:rPr>
        <w:t xml:space="preserve">” </w:t>
      </w:r>
      <w:r w:rsidRPr="00067D16">
        <w:rPr>
          <w:rFonts w:asciiTheme="majorHAnsi" w:hAnsiTheme="majorHAnsi"/>
          <w:color w:val="auto"/>
          <w:sz w:val="22"/>
          <w:szCs w:val="22"/>
        </w:rPr>
        <w:t>means any</w:t>
      </w:r>
      <w:r w:rsidRPr="00067D16">
        <w:rPr>
          <w:rFonts w:asciiTheme="majorHAnsi" w:hAnsiTheme="majorHAnsi"/>
          <w:b/>
          <w:color w:val="auto"/>
          <w:sz w:val="22"/>
          <w:szCs w:val="22"/>
        </w:rPr>
        <w:t xml:space="preserve"> </w:t>
      </w:r>
      <w:r w:rsidRPr="00067D16">
        <w:rPr>
          <w:rFonts w:asciiTheme="majorHAnsi" w:hAnsiTheme="majorHAnsi"/>
          <w:color w:val="auto"/>
          <w:sz w:val="22"/>
          <w:szCs w:val="22"/>
        </w:rPr>
        <w:t>FDA-approved nicotine replacemen</w:t>
      </w:r>
      <w:r w:rsidR="00067D16">
        <w:rPr>
          <w:rFonts w:asciiTheme="majorHAnsi" w:hAnsiTheme="majorHAnsi"/>
          <w:color w:val="auto"/>
          <w:sz w:val="22"/>
          <w:szCs w:val="22"/>
        </w:rPr>
        <w:t xml:space="preserve">t therapy products (e.g., gum, </w:t>
      </w:r>
      <w:r w:rsidRPr="00067D16">
        <w:rPr>
          <w:rFonts w:asciiTheme="majorHAnsi" w:hAnsiTheme="majorHAnsi"/>
          <w:color w:val="auto"/>
          <w:sz w:val="22"/>
          <w:szCs w:val="22"/>
        </w:rPr>
        <w:t xml:space="preserve">patches, lozenges, inhalers). </w:t>
      </w:r>
    </w:p>
    <w:p w14:paraId="5CB2B8AA" w14:textId="77777777" w:rsidR="000D2306" w:rsidRPr="00067D16" w:rsidRDefault="000D2306" w:rsidP="000D2306">
      <w:pPr>
        <w:pStyle w:val="Default"/>
        <w:rPr>
          <w:rFonts w:asciiTheme="majorHAnsi" w:hAnsiTheme="majorHAnsi"/>
          <w:sz w:val="22"/>
          <w:szCs w:val="22"/>
        </w:rPr>
      </w:pPr>
    </w:p>
    <w:p w14:paraId="4F632EBF" w14:textId="56D243D6" w:rsidR="000D2306" w:rsidRPr="00067D16" w:rsidRDefault="000D2306" w:rsidP="000D2306">
      <w:pPr>
        <w:pStyle w:val="Default"/>
        <w:rPr>
          <w:rFonts w:asciiTheme="majorHAnsi" w:hAnsiTheme="majorHAnsi"/>
          <w:iCs/>
          <w:color w:val="auto"/>
          <w:sz w:val="22"/>
          <w:szCs w:val="22"/>
        </w:rPr>
      </w:pPr>
      <w:r w:rsidRPr="00067D16">
        <w:rPr>
          <w:rFonts w:asciiTheme="majorHAnsi" w:hAnsiTheme="majorHAnsi"/>
          <w:b/>
          <w:color w:val="auto"/>
          <w:sz w:val="22"/>
          <w:szCs w:val="22"/>
        </w:rPr>
        <w:t>“</w:t>
      </w:r>
      <w:r w:rsidRPr="00067D16">
        <w:rPr>
          <w:rFonts w:asciiTheme="majorHAnsi" w:hAnsiTheme="majorHAnsi"/>
          <w:b/>
          <w:i/>
          <w:color w:val="auto"/>
          <w:sz w:val="22"/>
          <w:szCs w:val="22"/>
        </w:rPr>
        <w:t>Policy Manual</w:t>
      </w:r>
      <w:r w:rsidRPr="00067D16">
        <w:rPr>
          <w:rFonts w:asciiTheme="majorHAnsi" w:hAnsiTheme="majorHAnsi"/>
          <w:b/>
          <w:color w:val="auto"/>
          <w:sz w:val="22"/>
          <w:szCs w:val="22"/>
        </w:rPr>
        <w:t xml:space="preserve">” </w:t>
      </w:r>
      <w:r w:rsidRPr="00067D16">
        <w:rPr>
          <w:rFonts w:asciiTheme="majorHAnsi" w:hAnsiTheme="majorHAnsi"/>
          <w:color w:val="auto"/>
          <w:sz w:val="22"/>
          <w:szCs w:val="22"/>
        </w:rPr>
        <w:t xml:space="preserve">means Employee Policies and Guidelines available at: </w:t>
      </w:r>
      <w:r w:rsidR="00067D16">
        <w:rPr>
          <w:rFonts w:asciiTheme="majorHAnsi" w:hAnsiTheme="majorHAnsi"/>
          <w:b/>
          <w:color w:val="2E74B5" w:themeColor="accent1" w:themeShade="BF"/>
          <w:sz w:val="22"/>
          <w:szCs w:val="22"/>
        </w:rPr>
        <w:t>[ __</w:t>
      </w:r>
      <w:r w:rsidR="00460C9D" w:rsidRPr="00067D16">
        <w:rPr>
          <w:rFonts w:asciiTheme="majorHAnsi" w:hAnsiTheme="majorHAnsi"/>
          <w:b/>
          <w:color w:val="2E74B5" w:themeColor="accent1" w:themeShade="BF"/>
          <w:sz w:val="22"/>
          <w:szCs w:val="22"/>
        </w:rPr>
        <w:t xml:space="preserve">__ ] </w:t>
      </w:r>
      <w:r w:rsidR="00D82702" w:rsidRPr="00067D16">
        <w:rPr>
          <w:rFonts w:asciiTheme="majorHAnsi" w:hAnsiTheme="majorHAnsi"/>
          <w:b/>
          <w:color w:val="2E74B5" w:themeColor="accent1" w:themeShade="BF"/>
          <w:sz w:val="22"/>
          <w:szCs w:val="22"/>
        </w:rPr>
        <w:t>.</w:t>
      </w:r>
    </w:p>
    <w:p w14:paraId="2B052FD4" w14:textId="77777777" w:rsidR="000D2306" w:rsidRPr="00067D16" w:rsidRDefault="000D2306" w:rsidP="000D2306">
      <w:pPr>
        <w:pStyle w:val="Default"/>
        <w:rPr>
          <w:rFonts w:asciiTheme="majorHAnsi" w:hAnsiTheme="majorHAnsi"/>
          <w:b/>
          <w:sz w:val="22"/>
          <w:szCs w:val="22"/>
        </w:rPr>
      </w:pPr>
    </w:p>
    <w:p w14:paraId="413DC28A" w14:textId="09AB6104" w:rsidR="000D2306" w:rsidRPr="00067D16" w:rsidRDefault="000D2306" w:rsidP="000D2306">
      <w:pPr>
        <w:pStyle w:val="Default"/>
        <w:rPr>
          <w:rFonts w:asciiTheme="majorHAnsi" w:hAnsiTheme="majorHAnsi"/>
          <w:color w:val="auto"/>
          <w:sz w:val="22"/>
          <w:szCs w:val="22"/>
        </w:rPr>
      </w:pPr>
      <w:r w:rsidRPr="00067D16">
        <w:rPr>
          <w:rFonts w:asciiTheme="majorHAnsi" w:hAnsiTheme="majorHAnsi"/>
          <w:b/>
          <w:color w:val="auto"/>
          <w:sz w:val="22"/>
          <w:szCs w:val="22"/>
        </w:rPr>
        <w:lastRenderedPageBreak/>
        <w:t>“</w:t>
      </w:r>
      <w:r w:rsidRPr="00067D16">
        <w:rPr>
          <w:rFonts w:asciiTheme="majorHAnsi" w:hAnsiTheme="majorHAnsi"/>
          <w:b/>
          <w:i/>
          <w:color w:val="auto"/>
          <w:sz w:val="22"/>
          <w:szCs w:val="22"/>
        </w:rPr>
        <w:t>Property</w:t>
      </w:r>
      <w:r w:rsidRPr="00067D16">
        <w:rPr>
          <w:rFonts w:asciiTheme="majorHAnsi" w:hAnsiTheme="majorHAnsi"/>
          <w:b/>
          <w:color w:val="auto"/>
          <w:sz w:val="22"/>
          <w:szCs w:val="22"/>
        </w:rPr>
        <w:t xml:space="preserve">” </w:t>
      </w:r>
      <w:r w:rsidRPr="00067D16">
        <w:rPr>
          <w:rFonts w:asciiTheme="majorHAnsi" w:hAnsiTheme="majorHAnsi"/>
          <w:color w:val="auto"/>
          <w:sz w:val="22"/>
          <w:szCs w:val="22"/>
        </w:rPr>
        <w:t xml:space="preserve">means physical areas under the control of </w:t>
      </w:r>
      <w:r w:rsidR="00067D16">
        <w:rPr>
          <w:rFonts w:asciiTheme="majorHAnsi" w:hAnsiTheme="majorHAnsi"/>
          <w:b/>
          <w:color w:val="2E74B5" w:themeColor="accent1" w:themeShade="BF"/>
          <w:sz w:val="22"/>
          <w:szCs w:val="22"/>
        </w:rPr>
        <w:t>[ ___</w:t>
      </w:r>
      <w:r w:rsidR="00460C9D" w:rsidRPr="00067D16">
        <w:rPr>
          <w:rFonts w:asciiTheme="majorHAnsi" w:hAnsiTheme="majorHAnsi"/>
          <w:b/>
          <w:color w:val="2E74B5" w:themeColor="accent1" w:themeShade="BF"/>
          <w:sz w:val="22"/>
          <w:szCs w:val="22"/>
        </w:rPr>
        <w:t xml:space="preserve"> ] </w:t>
      </w:r>
      <w:r w:rsidR="000154A8" w:rsidRPr="00067D16">
        <w:rPr>
          <w:rFonts w:asciiTheme="majorHAnsi" w:hAnsiTheme="majorHAnsi"/>
          <w:color w:val="auto"/>
          <w:sz w:val="22"/>
          <w:szCs w:val="22"/>
        </w:rPr>
        <w:t>County</w:t>
      </w:r>
      <w:r w:rsidRPr="00067D16">
        <w:rPr>
          <w:rFonts w:asciiTheme="majorHAnsi" w:hAnsiTheme="majorHAnsi"/>
          <w:color w:val="auto"/>
          <w:sz w:val="22"/>
          <w:szCs w:val="22"/>
        </w:rPr>
        <w:t xml:space="preserve"> Government whether such property is owned or leased, including but not limited to [list County Government specific locations such as office buildings, out-buildings, parking lots, </w:t>
      </w:r>
      <w:r w:rsidR="000154A8" w:rsidRPr="00067D16">
        <w:rPr>
          <w:rFonts w:asciiTheme="majorHAnsi" w:hAnsiTheme="majorHAnsi"/>
          <w:color w:val="auto"/>
          <w:sz w:val="22"/>
          <w:szCs w:val="22"/>
        </w:rPr>
        <w:t xml:space="preserve">areas of ingress or egress, </w:t>
      </w:r>
      <w:r w:rsidRPr="00067D16">
        <w:rPr>
          <w:rFonts w:asciiTheme="majorHAnsi" w:hAnsiTheme="majorHAnsi"/>
          <w:color w:val="auto"/>
          <w:sz w:val="22"/>
          <w:szCs w:val="22"/>
        </w:rPr>
        <w:t xml:space="preserve">side-walks or streets within property lines] and </w:t>
      </w:r>
      <w:r w:rsidR="00067D16">
        <w:rPr>
          <w:rFonts w:asciiTheme="majorHAnsi" w:hAnsiTheme="majorHAnsi"/>
          <w:b/>
          <w:color w:val="2E74B5" w:themeColor="accent1" w:themeShade="BF"/>
          <w:sz w:val="22"/>
          <w:szCs w:val="22"/>
        </w:rPr>
        <w:t>[ ___</w:t>
      </w:r>
      <w:r w:rsidR="00460C9D" w:rsidRPr="00067D16">
        <w:rPr>
          <w:rFonts w:asciiTheme="majorHAnsi" w:hAnsiTheme="majorHAnsi"/>
          <w:b/>
          <w:color w:val="2E74B5" w:themeColor="accent1" w:themeShade="BF"/>
          <w:sz w:val="22"/>
          <w:szCs w:val="22"/>
        </w:rPr>
        <w:t xml:space="preserve">_ ] </w:t>
      </w:r>
      <w:r w:rsidR="000154A8" w:rsidRPr="00067D16">
        <w:rPr>
          <w:rFonts w:asciiTheme="majorHAnsi" w:hAnsiTheme="majorHAnsi"/>
          <w:color w:val="auto"/>
          <w:sz w:val="22"/>
          <w:szCs w:val="22"/>
        </w:rPr>
        <w:t>County</w:t>
      </w:r>
      <w:r w:rsidRPr="00067D16">
        <w:rPr>
          <w:rFonts w:asciiTheme="majorHAnsi" w:hAnsiTheme="majorHAnsi"/>
          <w:color w:val="auto"/>
          <w:sz w:val="22"/>
          <w:szCs w:val="22"/>
        </w:rPr>
        <w:t xml:space="preserve"> owned, leased or operated vehicles.</w:t>
      </w:r>
    </w:p>
    <w:p w14:paraId="795CF95A" w14:textId="77777777" w:rsidR="00531C30" w:rsidRPr="00067D16" w:rsidRDefault="000D2306" w:rsidP="00531C30">
      <w:pPr>
        <w:pStyle w:val="Default"/>
        <w:rPr>
          <w:rFonts w:asciiTheme="majorHAnsi" w:hAnsiTheme="majorHAnsi"/>
          <w:sz w:val="22"/>
          <w:szCs w:val="22"/>
        </w:rPr>
      </w:pPr>
      <w:r w:rsidRPr="00067D16">
        <w:rPr>
          <w:rFonts w:asciiTheme="majorHAnsi" w:hAnsiTheme="majorHAnsi"/>
          <w:sz w:val="22"/>
          <w:szCs w:val="22"/>
        </w:rPr>
        <w:t xml:space="preserve">   </w:t>
      </w:r>
    </w:p>
    <w:p w14:paraId="7ED6F976" w14:textId="77777777" w:rsidR="00531C30" w:rsidRPr="00067D16" w:rsidRDefault="00531C30" w:rsidP="00531C30">
      <w:pPr>
        <w:pStyle w:val="Default"/>
        <w:rPr>
          <w:rFonts w:asciiTheme="majorHAnsi" w:hAnsiTheme="majorHAnsi" w:cs="Times New Roman"/>
          <w:iCs/>
          <w:sz w:val="22"/>
          <w:szCs w:val="22"/>
        </w:rPr>
      </w:pPr>
      <w:r w:rsidRPr="00067D16">
        <w:rPr>
          <w:rFonts w:asciiTheme="majorHAnsi" w:hAnsiTheme="majorHAnsi" w:cs="Times New Roman"/>
          <w:b/>
          <w:bCs/>
          <w:iCs/>
          <w:sz w:val="22"/>
          <w:szCs w:val="22"/>
        </w:rPr>
        <w:t>“</w:t>
      </w:r>
      <w:r w:rsidRPr="00067D16">
        <w:rPr>
          <w:rFonts w:asciiTheme="majorHAnsi" w:hAnsiTheme="majorHAnsi" w:cs="Times New Roman"/>
          <w:b/>
          <w:bCs/>
          <w:i/>
          <w:iCs/>
          <w:sz w:val="22"/>
          <w:szCs w:val="22"/>
        </w:rPr>
        <w:t>Smoke</w:t>
      </w:r>
      <w:r w:rsidRPr="00067D16">
        <w:rPr>
          <w:rFonts w:asciiTheme="majorHAnsi" w:hAnsiTheme="majorHAnsi" w:cs="Times New Roman"/>
          <w:b/>
          <w:bCs/>
          <w:iCs/>
          <w:sz w:val="22"/>
          <w:szCs w:val="22"/>
        </w:rPr>
        <w:t>”</w:t>
      </w:r>
      <w:r w:rsidRPr="00067D16">
        <w:rPr>
          <w:rFonts w:asciiTheme="majorHAnsi" w:hAnsiTheme="majorHAnsi" w:cs="Times New Roman"/>
          <w:iCs/>
          <w:sz w:val="22"/>
          <w:szCs w:val="22"/>
        </w:rPr>
        <w:t> means the emissions or release of gases, particles, vapors, fumes or aerosols into the air from burning, heating or activation of any device, including, but not limited to a cigarette, electronic smoking device, e-cigarette, vape pens, e-hookahs or any other product by any name or descriptor when the apparent or usual purpose of burning, heating or activation of the device is human tasting and inhalation.</w:t>
      </w:r>
    </w:p>
    <w:p w14:paraId="182D292B" w14:textId="77777777" w:rsidR="00531C30" w:rsidRPr="00067D16" w:rsidRDefault="00531C30" w:rsidP="00531C30">
      <w:pPr>
        <w:spacing w:line="240" w:lineRule="auto"/>
        <w:ind w:left="360" w:hanging="360"/>
        <w:contextualSpacing/>
        <w:rPr>
          <w:rFonts w:asciiTheme="majorHAnsi" w:hAnsiTheme="majorHAnsi"/>
        </w:rPr>
      </w:pPr>
    </w:p>
    <w:p w14:paraId="3DAA2EAD" w14:textId="0EB59313" w:rsidR="000D2306" w:rsidRPr="00067D16" w:rsidRDefault="00531C30" w:rsidP="00067D16">
      <w:pPr>
        <w:spacing w:line="240" w:lineRule="auto"/>
        <w:contextualSpacing/>
        <w:rPr>
          <w:rFonts w:asciiTheme="majorHAnsi" w:hAnsiTheme="majorHAnsi" w:cs="Times New Roman"/>
          <w:iCs/>
        </w:rPr>
      </w:pPr>
      <w:r w:rsidRPr="00067D16">
        <w:rPr>
          <w:rFonts w:asciiTheme="majorHAnsi" w:hAnsiTheme="majorHAnsi" w:cs="Times New Roman"/>
          <w:b/>
          <w:bCs/>
          <w:iCs/>
        </w:rPr>
        <w:t>“</w:t>
      </w:r>
      <w:r w:rsidRPr="00067D16">
        <w:rPr>
          <w:rFonts w:asciiTheme="majorHAnsi" w:hAnsiTheme="majorHAnsi" w:cs="Times New Roman"/>
          <w:b/>
          <w:bCs/>
          <w:i/>
          <w:iCs/>
        </w:rPr>
        <w:t>Smoking</w:t>
      </w:r>
      <w:r w:rsidRPr="00067D16">
        <w:rPr>
          <w:rFonts w:asciiTheme="majorHAnsi" w:hAnsiTheme="majorHAnsi" w:cs="Times New Roman"/>
          <w:b/>
          <w:bCs/>
          <w:iCs/>
        </w:rPr>
        <w:t>” </w:t>
      </w:r>
      <w:r w:rsidRPr="00067D16">
        <w:rPr>
          <w:rFonts w:asciiTheme="majorHAnsi" w:hAnsiTheme="majorHAnsi" w:cs="Times New Roman"/>
          <w:iCs/>
        </w:rPr>
        <w:t>means the act of burning, heating, activating or carrying of any device, including, but not limited to a cigarette, cigar, pipe, hookah, or electronic smoking device, electronic cigarette, vape pen, e-hookah or similar device, by any other product name or descriptor, that results in the release of smoke, vapors or aerosols when the apparent or usual purpose of the burning, heating or activation of the device is human inhalation.   </w:t>
      </w:r>
    </w:p>
    <w:p w14:paraId="44CD7B6A" w14:textId="77777777" w:rsidR="000D2306" w:rsidRPr="00067D16" w:rsidRDefault="000D2306" w:rsidP="000D2306">
      <w:pPr>
        <w:pStyle w:val="Default"/>
        <w:rPr>
          <w:rFonts w:asciiTheme="majorHAnsi" w:hAnsiTheme="majorHAnsi"/>
          <w:sz w:val="22"/>
          <w:szCs w:val="22"/>
        </w:rPr>
      </w:pPr>
      <w:r w:rsidRPr="00067D16">
        <w:rPr>
          <w:rFonts w:asciiTheme="majorHAnsi" w:hAnsiTheme="majorHAnsi"/>
          <w:b/>
          <w:sz w:val="22"/>
          <w:szCs w:val="22"/>
        </w:rPr>
        <w:t>“</w:t>
      </w:r>
      <w:r w:rsidRPr="00067D16">
        <w:rPr>
          <w:rFonts w:asciiTheme="majorHAnsi" w:hAnsiTheme="majorHAnsi"/>
          <w:b/>
          <w:i/>
          <w:sz w:val="22"/>
          <w:szCs w:val="22"/>
        </w:rPr>
        <w:t>Tobacco Product</w:t>
      </w:r>
      <w:r w:rsidRPr="00067D16">
        <w:rPr>
          <w:rFonts w:asciiTheme="majorHAnsi" w:hAnsiTheme="majorHAnsi"/>
          <w:b/>
          <w:sz w:val="22"/>
          <w:szCs w:val="22"/>
        </w:rPr>
        <w:t>”</w:t>
      </w:r>
      <w:r w:rsidRPr="00067D16">
        <w:rPr>
          <w:rFonts w:asciiTheme="majorHAnsi" w:hAnsiTheme="majorHAnsi"/>
          <w:sz w:val="22"/>
          <w:szCs w:val="22"/>
        </w:rPr>
        <w:t xml:space="preserve"> means Any product containing, made, or derived from tobacco or nicotine that is intended for human consumption, whether smoked, heated, chewed, absorbed, dissolved, inhaled, snorted, sniffed, or ingested by any other means, including, but not limited to cigarettes, cigars, little cigars, chewing tobacco, pipe tobacco, snuff; and</w:t>
      </w:r>
    </w:p>
    <w:p w14:paraId="1A045FCF" w14:textId="77777777" w:rsidR="000D2306" w:rsidRPr="00067D16" w:rsidRDefault="00AA2149" w:rsidP="000D2306">
      <w:pPr>
        <w:pStyle w:val="NoSpacing"/>
        <w:numPr>
          <w:ilvl w:val="0"/>
          <w:numId w:val="2"/>
        </w:numPr>
        <w:rPr>
          <w:rFonts w:asciiTheme="majorHAnsi" w:hAnsiTheme="majorHAnsi"/>
        </w:rPr>
      </w:pPr>
      <w:r w:rsidRPr="00067D16">
        <w:rPr>
          <w:rFonts w:asciiTheme="majorHAnsi" w:hAnsiTheme="majorHAnsi"/>
        </w:rPr>
        <w:t>a</w:t>
      </w:r>
      <w:r w:rsidR="000D2306" w:rsidRPr="00067D16">
        <w:rPr>
          <w:rFonts w:asciiTheme="majorHAnsi" w:hAnsiTheme="majorHAnsi"/>
        </w:rPr>
        <w:t>ny Electronic Sm</w:t>
      </w:r>
      <w:r w:rsidRPr="00067D16">
        <w:rPr>
          <w:rFonts w:asciiTheme="majorHAnsi" w:hAnsiTheme="majorHAnsi"/>
        </w:rPr>
        <w:t>oking Device.</w:t>
      </w:r>
    </w:p>
    <w:p w14:paraId="34DC5AEC" w14:textId="77777777" w:rsidR="00AA2149" w:rsidRPr="00067D16" w:rsidRDefault="00AA2149" w:rsidP="00AA2149">
      <w:pPr>
        <w:pStyle w:val="NoSpacing"/>
        <w:ind w:left="1170"/>
        <w:rPr>
          <w:rFonts w:asciiTheme="majorHAnsi" w:hAnsiTheme="majorHAnsi"/>
        </w:rPr>
      </w:pPr>
    </w:p>
    <w:p w14:paraId="0498D798" w14:textId="77777777" w:rsidR="000D2306" w:rsidRPr="00067D16" w:rsidRDefault="000D2306" w:rsidP="000D2306">
      <w:pPr>
        <w:pStyle w:val="NoSpacing"/>
        <w:numPr>
          <w:ilvl w:val="0"/>
          <w:numId w:val="2"/>
        </w:numPr>
        <w:rPr>
          <w:rFonts w:asciiTheme="majorHAnsi" w:hAnsiTheme="majorHAnsi"/>
        </w:rPr>
      </w:pPr>
      <w:r w:rsidRPr="00067D16">
        <w:rPr>
          <w:rFonts w:asciiTheme="majorHAnsi" w:hAnsiTheme="majorHAnsi"/>
        </w:rPr>
        <w:t>Notwithstanding any provision of subsections (1) and (2) to the contrary, “Tobacco Product” includes any component, part, or accessory of a Tobacco Product, whether or not sold separately.</w:t>
      </w:r>
    </w:p>
    <w:p w14:paraId="76939D1C" w14:textId="77777777" w:rsidR="00AA2149" w:rsidRPr="00067D16" w:rsidRDefault="00AA2149" w:rsidP="00AA2149">
      <w:pPr>
        <w:pStyle w:val="NoSpacing"/>
        <w:ind w:left="1170"/>
        <w:rPr>
          <w:rFonts w:asciiTheme="majorHAnsi" w:hAnsiTheme="majorHAnsi"/>
        </w:rPr>
      </w:pPr>
    </w:p>
    <w:p w14:paraId="17FF3289" w14:textId="77777777" w:rsidR="000D2306" w:rsidRPr="00067D16" w:rsidRDefault="00483F70" w:rsidP="000D2306">
      <w:pPr>
        <w:pStyle w:val="NoSpacing"/>
        <w:numPr>
          <w:ilvl w:val="0"/>
          <w:numId w:val="2"/>
        </w:numPr>
        <w:rPr>
          <w:rFonts w:asciiTheme="majorHAnsi" w:hAnsiTheme="majorHAnsi"/>
        </w:rPr>
      </w:pPr>
      <w:r w:rsidRPr="00067D16">
        <w:rPr>
          <w:rFonts w:asciiTheme="majorHAnsi" w:hAnsiTheme="majorHAnsi"/>
        </w:rPr>
        <w:t xml:space="preserve">Does </w:t>
      </w:r>
      <w:r w:rsidR="000D2306" w:rsidRPr="00067D16">
        <w:rPr>
          <w:rFonts w:asciiTheme="majorHAnsi" w:hAnsiTheme="majorHAnsi"/>
        </w:rPr>
        <w:t>not refer to marijuana as defined in C.R.S. 12-43.3-101 et. seq.</w:t>
      </w:r>
    </w:p>
    <w:p w14:paraId="344272E2" w14:textId="77777777" w:rsidR="000D2306" w:rsidRPr="00067D16" w:rsidRDefault="000D2306">
      <w:pPr>
        <w:rPr>
          <w:rFonts w:asciiTheme="majorHAnsi" w:hAnsiTheme="majorHAnsi"/>
          <w:b/>
        </w:rPr>
      </w:pPr>
    </w:p>
    <w:p w14:paraId="743E1C05" w14:textId="77777777" w:rsidR="00AA2149" w:rsidRPr="00067D16" w:rsidRDefault="000D2306" w:rsidP="004768A9">
      <w:pPr>
        <w:pStyle w:val="LevelA"/>
        <w:widowControl/>
        <w:suppressAutoHyphens/>
        <w:ind w:left="720" w:hanging="720"/>
        <w:rPr>
          <w:rFonts w:asciiTheme="majorHAnsi" w:hAnsiTheme="majorHAnsi"/>
          <w:b/>
          <w:sz w:val="22"/>
          <w:szCs w:val="22"/>
        </w:rPr>
      </w:pPr>
      <w:r w:rsidRPr="00067D16">
        <w:rPr>
          <w:rFonts w:asciiTheme="majorHAnsi" w:hAnsiTheme="majorHAnsi"/>
          <w:b/>
          <w:sz w:val="22"/>
          <w:szCs w:val="22"/>
        </w:rPr>
        <w:t>POLICY:</w:t>
      </w:r>
      <w:r w:rsidR="004768A9" w:rsidRPr="00067D16">
        <w:rPr>
          <w:rFonts w:asciiTheme="majorHAnsi" w:hAnsiTheme="majorHAnsi"/>
          <w:b/>
          <w:sz w:val="22"/>
          <w:szCs w:val="22"/>
        </w:rPr>
        <w:t xml:space="preserve"> </w:t>
      </w:r>
    </w:p>
    <w:p w14:paraId="0DC5D671" w14:textId="77777777" w:rsidR="00AA2149" w:rsidRPr="00067D16" w:rsidRDefault="00AA2149" w:rsidP="004768A9">
      <w:pPr>
        <w:pStyle w:val="LevelA"/>
        <w:widowControl/>
        <w:suppressAutoHyphens/>
        <w:ind w:left="720" w:hanging="720"/>
        <w:rPr>
          <w:rFonts w:asciiTheme="majorHAnsi" w:hAnsiTheme="majorHAnsi"/>
          <w:b/>
          <w:sz w:val="22"/>
          <w:szCs w:val="22"/>
        </w:rPr>
      </w:pPr>
    </w:p>
    <w:p w14:paraId="79C072CE" w14:textId="3C9DB64F" w:rsidR="00CB6E10" w:rsidRPr="00067D16" w:rsidRDefault="00067D16" w:rsidP="00070CAE">
      <w:pPr>
        <w:pStyle w:val="Default"/>
        <w:rPr>
          <w:rFonts w:asciiTheme="majorHAnsi" w:hAnsiTheme="majorHAnsi"/>
          <w:sz w:val="22"/>
          <w:szCs w:val="22"/>
        </w:rPr>
      </w:pPr>
      <w:r>
        <w:rPr>
          <w:rFonts w:asciiTheme="majorHAnsi" w:hAnsiTheme="majorHAnsi"/>
          <w:b/>
          <w:color w:val="2E74B5" w:themeColor="accent1" w:themeShade="BF"/>
          <w:sz w:val="22"/>
          <w:szCs w:val="22"/>
        </w:rPr>
        <w:t>[ _____</w:t>
      </w:r>
      <w:r w:rsidR="000154A8" w:rsidRPr="00067D16">
        <w:rPr>
          <w:rFonts w:asciiTheme="majorHAnsi" w:hAnsiTheme="majorHAnsi"/>
          <w:b/>
          <w:color w:val="2E74B5" w:themeColor="accent1" w:themeShade="BF"/>
          <w:sz w:val="22"/>
          <w:szCs w:val="22"/>
        </w:rPr>
        <w:t xml:space="preserve"> ] </w:t>
      </w:r>
      <w:r w:rsidR="00070CAE" w:rsidRPr="00067D16">
        <w:rPr>
          <w:rFonts w:asciiTheme="majorHAnsi" w:hAnsiTheme="majorHAnsi"/>
          <w:color w:val="2E74B5" w:themeColor="accent1" w:themeShade="BF"/>
          <w:sz w:val="22"/>
          <w:szCs w:val="22"/>
        </w:rPr>
        <w:t xml:space="preserve"> </w:t>
      </w:r>
      <w:r w:rsidR="00070CAE" w:rsidRPr="00067D16">
        <w:rPr>
          <w:rFonts w:asciiTheme="majorHAnsi" w:hAnsiTheme="majorHAnsi"/>
          <w:sz w:val="22"/>
          <w:szCs w:val="22"/>
        </w:rPr>
        <w:t xml:space="preserve">County Government supports </w:t>
      </w:r>
      <w:r w:rsidR="006D6D49" w:rsidRPr="00067D16">
        <w:rPr>
          <w:rFonts w:asciiTheme="majorHAnsi" w:hAnsiTheme="majorHAnsi"/>
          <w:sz w:val="22"/>
          <w:szCs w:val="22"/>
        </w:rPr>
        <w:t>Smoke-f</w:t>
      </w:r>
      <w:r w:rsidR="00404DA3" w:rsidRPr="00067D16">
        <w:rPr>
          <w:rFonts w:asciiTheme="majorHAnsi" w:hAnsiTheme="majorHAnsi"/>
          <w:sz w:val="22"/>
          <w:szCs w:val="22"/>
        </w:rPr>
        <w:t>ree (and T</w:t>
      </w:r>
      <w:r w:rsidR="00070CAE" w:rsidRPr="00067D16">
        <w:rPr>
          <w:rFonts w:asciiTheme="majorHAnsi" w:hAnsiTheme="majorHAnsi"/>
          <w:sz w:val="22"/>
          <w:szCs w:val="22"/>
        </w:rPr>
        <w:t>obacco</w:t>
      </w:r>
      <w:r w:rsidR="00404DA3" w:rsidRPr="00067D16">
        <w:rPr>
          <w:rFonts w:asciiTheme="majorHAnsi" w:hAnsiTheme="majorHAnsi"/>
          <w:sz w:val="22"/>
          <w:szCs w:val="22"/>
        </w:rPr>
        <w:t xml:space="preserve"> Product</w:t>
      </w:r>
      <w:r w:rsidR="00070CAE" w:rsidRPr="00067D16">
        <w:rPr>
          <w:rFonts w:asciiTheme="majorHAnsi" w:hAnsiTheme="majorHAnsi"/>
          <w:sz w:val="22"/>
          <w:szCs w:val="22"/>
        </w:rPr>
        <w:t>-free</w:t>
      </w:r>
      <w:r w:rsidR="005C203D" w:rsidRPr="00067D16">
        <w:rPr>
          <w:rFonts w:asciiTheme="majorHAnsi" w:hAnsiTheme="majorHAnsi"/>
          <w:sz w:val="22"/>
          <w:szCs w:val="22"/>
        </w:rPr>
        <w:t>)</w:t>
      </w:r>
      <w:r w:rsidR="00070CAE" w:rsidRPr="00067D16">
        <w:rPr>
          <w:rFonts w:asciiTheme="majorHAnsi" w:hAnsiTheme="majorHAnsi"/>
          <w:sz w:val="22"/>
          <w:szCs w:val="22"/>
        </w:rPr>
        <w:t xml:space="preserve"> environments. </w:t>
      </w:r>
      <w:r w:rsidR="004768A9" w:rsidRPr="00067D16">
        <w:rPr>
          <w:rFonts w:asciiTheme="majorHAnsi" w:hAnsiTheme="majorHAnsi"/>
          <w:sz w:val="22"/>
          <w:szCs w:val="22"/>
        </w:rPr>
        <w:t xml:space="preserve">Smoking </w:t>
      </w:r>
      <w:r w:rsidR="005C203D" w:rsidRPr="00067D16">
        <w:rPr>
          <w:rFonts w:asciiTheme="majorHAnsi" w:hAnsiTheme="majorHAnsi"/>
          <w:sz w:val="22"/>
          <w:szCs w:val="22"/>
        </w:rPr>
        <w:t>(</w:t>
      </w:r>
      <w:r w:rsidR="00483F70" w:rsidRPr="00067D16">
        <w:rPr>
          <w:rFonts w:asciiTheme="majorHAnsi" w:hAnsiTheme="majorHAnsi"/>
          <w:sz w:val="22"/>
          <w:szCs w:val="22"/>
        </w:rPr>
        <w:t>and the use of Tobacco P</w:t>
      </w:r>
      <w:r w:rsidR="004768A9" w:rsidRPr="00067D16">
        <w:rPr>
          <w:rFonts w:asciiTheme="majorHAnsi" w:hAnsiTheme="majorHAnsi"/>
          <w:sz w:val="22"/>
          <w:szCs w:val="22"/>
        </w:rPr>
        <w:t>roducts</w:t>
      </w:r>
      <w:r w:rsidR="005C203D" w:rsidRPr="00067D16">
        <w:rPr>
          <w:rFonts w:asciiTheme="majorHAnsi" w:hAnsiTheme="majorHAnsi"/>
          <w:sz w:val="22"/>
          <w:szCs w:val="22"/>
        </w:rPr>
        <w:t>)</w:t>
      </w:r>
      <w:r w:rsidR="004768A9" w:rsidRPr="00067D16">
        <w:rPr>
          <w:rFonts w:asciiTheme="majorHAnsi" w:hAnsiTheme="majorHAnsi"/>
          <w:sz w:val="22"/>
          <w:szCs w:val="22"/>
        </w:rPr>
        <w:t xml:space="preserve"> </w:t>
      </w:r>
      <w:r w:rsidR="00070CAE" w:rsidRPr="00067D16">
        <w:rPr>
          <w:rFonts w:asciiTheme="majorHAnsi" w:hAnsiTheme="majorHAnsi"/>
          <w:sz w:val="22"/>
          <w:szCs w:val="22"/>
        </w:rPr>
        <w:t xml:space="preserve">is not permitted by </w:t>
      </w:r>
      <w:r>
        <w:rPr>
          <w:rFonts w:asciiTheme="majorHAnsi" w:hAnsiTheme="majorHAnsi"/>
          <w:b/>
          <w:color w:val="2E74B5" w:themeColor="accent1" w:themeShade="BF"/>
          <w:sz w:val="22"/>
          <w:szCs w:val="22"/>
        </w:rPr>
        <w:t>[ _____</w:t>
      </w:r>
      <w:r w:rsidR="000154A8" w:rsidRPr="00067D16">
        <w:rPr>
          <w:rFonts w:asciiTheme="majorHAnsi" w:hAnsiTheme="majorHAnsi"/>
          <w:b/>
          <w:color w:val="2E74B5" w:themeColor="accent1" w:themeShade="BF"/>
          <w:sz w:val="22"/>
          <w:szCs w:val="22"/>
        </w:rPr>
        <w:t xml:space="preserve"> ] </w:t>
      </w:r>
      <w:r w:rsidR="00070CAE" w:rsidRPr="00067D16">
        <w:rPr>
          <w:rFonts w:asciiTheme="majorHAnsi" w:hAnsiTheme="majorHAnsi"/>
          <w:b/>
          <w:color w:val="2E74B5" w:themeColor="accent1" w:themeShade="BF"/>
          <w:sz w:val="22"/>
          <w:szCs w:val="22"/>
        </w:rPr>
        <w:t xml:space="preserve"> </w:t>
      </w:r>
      <w:r w:rsidR="00070CAE" w:rsidRPr="00067D16">
        <w:rPr>
          <w:rFonts w:asciiTheme="majorHAnsi" w:hAnsiTheme="majorHAnsi"/>
          <w:color w:val="auto"/>
          <w:sz w:val="22"/>
          <w:szCs w:val="22"/>
        </w:rPr>
        <w:t>County Government officials, employees, agents, subcontractors, interns and volunteers serving</w:t>
      </w:r>
      <w:r>
        <w:rPr>
          <w:rFonts w:asciiTheme="majorHAnsi" w:hAnsiTheme="majorHAnsi"/>
          <w:b/>
          <w:color w:val="2E74B5" w:themeColor="accent1" w:themeShade="BF"/>
          <w:sz w:val="22"/>
          <w:szCs w:val="22"/>
        </w:rPr>
        <w:t>[ _____</w:t>
      </w:r>
      <w:r w:rsidR="000154A8" w:rsidRPr="00067D16">
        <w:rPr>
          <w:rFonts w:asciiTheme="majorHAnsi" w:hAnsiTheme="majorHAnsi"/>
          <w:b/>
          <w:color w:val="2E74B5" w:themeColor="accent1" w:themeShade="BF"/>
          <w:sz w:val="22"/>
          <w:szCs w:val="22"/>
        </w:rPr>
        <w:t xml:space="preserve"> ] </w:t>
      </w:r>
      <w:r w:rsidR="00070CAE" w:rsidRPr="00067D16">
        <w:rPr>
          <w:rFonts w:asciiTheme="majorHAnsi" w:hAnsiTheme="majorHAnsi"/>
          <w:color w:val="2E74B5" w:themeColor="accent1" w:themeShade="BF"/>
          <w:sz w:val="22"/>
          <w:szCs w:val="22"/>
        </w:rPr>
        <w:t xml:space="preserve"> </w:t>
      </w:r>
      <w:r w:rsidR="00070CAE" w:rsidRPr="00067D16">
        <w:rPr>
          <w:rFonts w:asciiTheme="majorHAnsi" w:hAnsiTheme="majorHAnsi"/>
          <w:sz w:val="22"/>
          <w:szCs w:val="22"/>
        </w:rPr>
        <w:t xml:space="preserve">County Government on or in all </w:t>
      </w:r>
      <w:r>
        <w:rPr>
          <w:rFonts w:asciiTheme="majorHAnsi" w:hAnsiTheme="majorHAnsi"/>
          <w:b/>
          <w:color w:val="2E74B5" w:themeColor="accent1" w:themeShade="BF"/>
          <w:sz w:val="22"/>
          <w:szCs w:val="22"/>
        </w:rPr>
        <w:t>[ ____</w:t>
      </w:r>
      <w:r w:rsidR="000154A8" w:rsidRPr="00067D16">
        <w:rPr>
          <w:rFonts w:asciiTheme="majorHAnsi" w:hAnsiTheme="majorHAnsi"/>
          <w:b/>
          <w:color w:val="2E74B5" w:themeColor="accent1" w:themeShade="BF"/>
          <w:sz w:val="22"/>
          <w:szCs w:val="22"/>
        </w:rPr>
        <w:t xml:space="preserve"> ] </w:t>
      </w:r>
      <w:r w:rsidR="004768A9" w:rsidRPr="00067D16">
        <w:rPr>
          <w:rFonts w:asciiTheme="majorHAnsi" w:hAnsiTheme="majorHAnsi"/>
          <w:color w:val="2E74B5" w:themeColor="accent1" w:themeShade="BF"/>
          <w:sz w:val="22"/>
          <w:szCs w:val="22"/>
        </w:rPr>
        <w:t xml:space="preserve"> </w:t>
      </w:r>
      <w:r w:rsidR="004768A9" w:rsidRPr="00067D16">
        <w:rPr>
          <w:rFonts w:asciiTheme="majorHAnsi" w:hAnsiTheme="majorHAnsi"/>
          <w:sz w:val="22"/>
          <w:szCs w:val="22"/>
        </w:rPr>
        <w:t xml:space="preserve">County </w:t>
      </w:r>
      <w:r w:rsidR="00070CAE" w:rsidRPr="00067D16">
        <w:rPr>
          <w:rFonts w:asciiTheme="majorHAnsi" w:hAnsiTheme="majorHAnsi"/>
          <w:sz w:val="22"/>
          <w:szCs w:val="22"/>
        </w:rPr>
        <w:t xml:space="preserve">Government property.  </w:t>
      </w:r>
    </w:p>
    <w:p w14:paraId="67014D28" w14:textId="77777777" w:rsidR="0001523E" w:rsidRPr="00067D16" w:rsidRDefault="00070CAE" w:rsidP="00070CAE">
      <w:pPr>
        <w:pStyle w:val="Default"/>
        <w:rPr>
          <w:rFonts w:asciiTheme="majorHAnsi" w:hAnsiTheme="majorHAnsi"/>
          <w:sz w:val="22"/>
          <w:szCs w:val="22"/>
        </w:rPr>
      </w:pPr>
      <w:r w:rsidRPr="00067D16">
        <w:rPr>
          <w:rFonts w:asciiTheme="majorHAnsi" w:hAnsiTheme="majorHAnsi"/>
          <w:sz w:val="22"/>
          <w:szCs w:val="22"/>
        </w:rPr>
        <w:t xml:space="preserve"> </w:t>
      </w:r>
    </w:p>
    <w:p w14:paraId="37F9EF58" w14:textId="6249D7FB" w:rsidR="0001523E" w:rsidRPr="00067D16" w:rsidRDefault="0001523E" w:rsidP="0001523E">
      <w:pPr>
        <w:pStyle w:val="LevelA"/>
        <w:widowControl/>
        <w:suppressAutoHyphens/>
        <w:ind w:left="0" w:firstLine="0"/>
        <w:rPr>
          <w:rFonts w:asciiTheme="majorHAnsi" w:hAnsiTheme="majorHAnsi"/>
          <w:b/>
          <w:sz w:val="22"/>
          <w:szCs w:val="22"/>
        </w:rPr>
      </w:pPr>
      <w:r w:rsidRPr="00067D16">
        <w:rPr>
          <w:rFonts w:asciiTheme="majorHAnsi" w:hAnsiTheme="majorHAnsi"/>
          <w:b/>
          <w:sz w:val="22"/>
          <w:szCs w:val="22"/>
        </w:rPr>
        <w:t>A. Requirements</w:t>
      </w:r>
      <w:r w:rsidR="0010628E" w:rsidRPr="00067D16">
        <w:rPr>
          <w:rFonts w:asciiTheme="majorHAnsi" w:hAnsiTheme="majorHAnsi"/>
          <w:b/>
          <w:sz w:val="22"/>
          <w:szCs w:val="22"/>
        </w:rPr>
        <w:t xml:space="preserve"> and Prohibitions</w:t>
      </w:r>
    </w:p>
    <w:p w14:paraId="0A5FC775" w14:textId="77777777" w:rsidR="004768A9" w:rsidRPr="00067D16" w:rsidRDefault="004768A9" w:rsidP="004768A9">
      <w:pPr>
        <w:pStyle w:val="Default"/>
        <w:rPr>
          <w:rFonts w:asciiTheme="majorHAnsi" w:hAnsiTheme="majorHAnsi"/>
          <w:color w:val="auto"/>
          <w:sz w:val="22"/>
          <w:szCs w:val="22"/>
        </w:rPr>
      </w:pPr>
    </w:p>
    <w:p w14:paraId="177387BB" w14:textId="118036BA" w:rsidR="000154A8" w:rsidRPr="00067D16" w:rsidRDefault="004768A9" w:rsidP="00067D16">
      <w:pPr>
        <w:pStyle w:val="Default"/>
        <w:numPr>
          <w:ilvl w:val="0"/>
          <w:numId w:val="3"/>
        </w:numPr>
        <w:ind w:left="720"/>
        <w:rPr>
          <w:rFonts w:asciiTheme="majorHAnsi" w:hAnsiTheme="majorHAnsi"/>
          <w:color w:val="auto"/>
          <w:sz w:val="22"/>
          <w:szCs w:val="22"/>
        </w:rPr>
      </w:pPr>
      <w:r w:rsidRPr="00067D16">
        <w:rPr>
          <w:rFonts w:asciiTheme="majorHAnsi" w:hAnsiTheme="majorHAnsi"/>
          <w:color w:val="auto"/>
          <w:sz w:val="22"/>
          <w:szCs w:val="22"/>
        </w:rPr>
        <w:t xml:space="preserve">All </w:t>
      </w:r>
      <w:r w:rsidR="00067D16">
        <w:rPr>
          <w:rFonts w:asciiTheme="majorHAnsi" w:hAnsiTheme="majorHAnsi"/>
          <w:b/>
          <w:color w:val="2E74B5" w:themeColor="accent1" w:themeShade="BF"/>
          <w:sz w:val="22"/>
          <w:szCs w:val="22"/>
        </w:rPr>
        <w:t>[ ____</w:t>
      </w:r>
      <w:r w:rsidR="000154A8" w:rsidRPr="00067D16">
        <w:rPr>
          <w:rFonts w:asciiTheme="majorHAnsi" w:hAnsiTheme="majorHAnsi"/>
          <w:b/>
          <w:color w:val="2E74B5" w:themeColor="accent1" w:themeShade="BF"/>
          <w:sz w:val="22"/>
          <w:szCs w:val="22"/>
        </w:rPr>
        <w:t xml:space="preserve">_ ] </w:t>
      </w:r>
      <w:r w:rsidRPr="00067D16">
        <w:rPr>
          <w:rFonts w:asciiTheme="majorHAnsi" w:hAnsiTheme="majorHAnsi"/>
          <w:color w:val="2E74B5" w:themeColor="accent1" w:themeShade="BF"/>
          <w:sz w:val="22"/>
          <w:szCs w:val="22"/>
        </w:rPr>
        <w:t xml:space="preserve"> </w:t>
      </w:r>
      <w:r w:rsidRPr="00067D16">
        <w:rPr>
          <w:rFonts w:asciiTheme="majorHAnsi" w:hAnsiTheme="majorHAnsi"/>
          <w:color w:val="auto"/>
          <w:sz w:val="22"/>
          <w:szCs w:val="22"/>
        </w:rPr>
        <w:t xml:space="preserve">County Government officials, </w:t>
      </w:r>
      <w:r w:rsidR="000154A8" w:rsidRPr="00067D16">
        <w:rPr>
          <w:rFonts w:asciiTheme="majorHAnsi" w:hAnsiTheme="majorHAnsi"/>
          <w:color w:val="auto"/>
          <w:sz w:val="22"/>
          <w:szCs w:val="22"/>
        </w:rPr>
        <w:t>e</w:t>
      </w:r>
      <w:r w:rsidRPr="00067D16">
        <w:rPr>
          <w:rFonts w:asciiTheme="majorHAnsi" w:hAnsiTheme="majorHAnsi"/>
          <w:color w:val="auto"/>
          <w:sz w:val="22"/>
          <w:szCs w:val="22"/>
        </w:rPr>
        <w:t xml:space="preserve">mployees, agents, subcontractors, visitors, clients, interns and volunteers are prohibited </w:t>
      </w:r>
      <w:r w:rsidR="00483F70" w:rsidRPr="00067D16">
        <w:rPr>
          <w:rFonts w:asciiTheme="majorHAnsi" w:hAnsiTheme="majorHAnsi"/>
          <w:color w:val="auto"/>
          <w:sz w:val="22"/>
          <w:szCs w:val="22"/>
        </w:rPr>
        <w:t xml:space="preserve">from </w:t>
      </w:r>
      <w:r w:rsidR="00067D16">
        <w:rPr>
          <w:rFonts w:asciiTheme="majorHAnsi" w:hAnsiTheme="majorHAnsi"/>
          <w:color w:val="auto"/>
          <w:sz w:val="22"/>
          <w:szCs w:val="22"/>
        </w:rPr>
        <w:t>s</w:t>
      </w:r>
      <w:r w:rsidR="00483F70" w:rsidRPr="00067D16">
        <w:rPr>
          <w:rFonts w:asciiTheme="majorHAnsi" w:hAnsiTheme="majorHAnsi"/>
          <w:color w:val="auto"/>
          <w:sz w:val="22"/>
          <w:szCs w:val="22"/>
        </w:rPr>
        <w:t xml:space="preserve">moking </w:t>
      </w:r>
      <w:r w:rsidR="005C203D" w:rsidRPr="00067D16">
        <w:rPr>
          <w:rFonts w:asciiTheme="majorHAnsi" w:hAnsiTheme="majorHAnsi"/>
          <w:color w:val="auto"/>
          <w:sz w:val="22"/>
          <w:szCs w:val="22"/>
        </w:rPr>
        <w:t>(</w:t>
      </w:r>
      <w:r w:rsidR="00483F70" w:rsidRPr="00067D16">
        <w:rPr>
          <w:rFonts w:asciiTheme="majorHAnsi" w:hAnsiTheme="majorHAnsi"/>
          <w:color w:val="auto"/>
          <w:sz w:val="22"/>
          <w:szCs w:val="22"/>
        </w:rPr>
        <w:t>and using Tobacco P</w:t>
      </w:r>
      <w:r w:rsidRPr="00067D16">
        <w:rPr>
          <w:rFonts w:asciiTheme="majorHAnsi" w:hAnsiTheme="majorHAnsi"/>
          <w:color w:val="auto"/>
          <w:sz w:val="22"/>
          <w:szCs w:val="22"/>
        </w:rPr>
        <w:t>roducts</w:t>
      </w:r>
      <w:r w:rsidR="005C203D" w:rsidRPr="00067D16">
        <w:rPr>
          <w:rFonts w:asciiTheme="majorHAnsi" w:hAnsiTheme="majorHAnsi"/>
          <w:color w:val="auto"/>
          <w:sz w:val="22"/>
          <w:szCs w:val="22"/>
        </w:rPr>
        <w:t>)</w:t>
      </w:r>
      <w:r w:rsidRPr="00067D16">
        <w:rPr>
          <w:rFonts w:asciiTheme="majorHAnsi" w:hAnsiTheme="majorHAnsi"/>
          <w:color w:val="auto"/>
          <w:sz w:val="22"/>
          <w:szCs w:val="22"/>
        </w:rPr>
        <w:t xml:space="preserve"> on </w:t>
      </w:r>
    </w:p>
    <w:p w14:paraId="462ADB90" w14:textId="479DB331" w:rsidR="00BA7A3B" w:rsidRPr="00067D16" w:rsidRDefault="00067D16" w:rsidP="00067D16">
      <w:pPr>
        <w:pStyle w:val="Default"/>
        <w:ind w:left="720"/>
        <w:rPr>
          <w:rFonts w:asciiTheme="majorHAnsi" w:hAnsiTheme="majorHAnsi"/>
          <w:color w:val="auto"/>
          <w:sz w:val="22"/>
          <w:szCs w:val="22"/>
        </w:rPr>
      </w:pPr>
      <w:r>
        <w:rPr>
          <w:rFonts w:asciiTheme="majorHAnsi" w:hAnsiTheme="majorHAnsi"/>
          <w:b/>
          <w:color w:val="2E74B5" w:themeColor="accent1" w:themeShade="BF"/>
          <w:sz w:val="22"/>
          <w:szCs w:val="22"/>
        </w:rPr>
        <w:t>[ _____</w:t>
      </w:r>
      <w:r w:rsidR="000154A8" w:rsidRPr="00067D16">
        <w:rPr>
          <w:rFonts w:asciiTheme="majorHAnsi" w:hAnsiTheme="majorHAnsi"/>
          <w:b/>
          <w:color w:val="2E74B5" w:themeColor="accent1" w:themeShade="BF"/>
          <w:sz w:val="22"/>
          <w:szCs w:val="22"/>
        </w:rPr>
        <w:t xml:space="preserve"> ]  </w:t>
      </w:r>
      <w:r w:rsidR="004768A9" w:rsidRPr="00067D16">
        <w:rPr>
          <w:rFonts w:asciiTheme="majorHAnsi" w:hAnsiTheme="majorHAnsi"/>
          <w:color w:val="2E74B5" w:themeColor="accent1" w:themeShade="BF"/>
          <w:sz w:val="22"/>
          <w:szCs w:val="22"/>
        </w:rPr>
        <w:t xml:space="preserve"> </w:t>
      </w:r>
      <w:r w:rsidR="004768A9" w:rsidRPr="00067D16">
        <w:rPr>
          <w:rFonts w:asciiTheme="majorHAnsi" w:hAnsiTheme="majorHAnsi"/>
          <w:color w:val="auto"/>
          <w:sz w:val="22"/>
          <w:szCs w:val="22"/>
        </w:rPr>
        <w:t xml:space="preserve">County Government </w:t>
      </w:r>
      <w:r w:rsidR="0029455D" w:rsidRPr="00067D16">
        <w:rPr>
          <w:rFonts w:asciiTheme="majorHAnsi" w:hAnsiTheme="majorHAnsi"/>
          <w:color w:val="auto"/>
          <w:sz w:val="22"/>
          <w:szCs w:val="22"/>
        </w:rPr>
        <w:t>property</w:t>
      </w:r>
      <w:r w:rsidR="00930D28" w:rsidRPr="00067D16">
        <w:rPr>
          <w:rFonts w:asciiTheme="majorHAnsi" w:hAnsiTheme="majorHAnsi"/>
          <w:color w:val="auto"/>
          <w:sz w:val="22"/>
          <w:szCs w:val="22"/>
        </w:rPr>
        <w:t>(</w:t>
      </w:r>
      <w:r w:rsidR="004768A9" w:rsidRPr="00067D16">
        <w:rPr>
          <w:rFonts w:asciiTheme="majorHAnsi" w:hAnsiTheme="majorHAnsi"/>
          <w:color w:val="auto"/>
          <w:sz w:val="22"/>
          <w:szCs w:val="22"/>
        </w:rPr>
        <w:t>ies).</w:t>
      </w:r>
    </w:p>
    <w:p w14:paraId="7535F9DA" w14:textId="77777777" w:rsidR="00FC3B6C" w:rsidRPr="00067D16" w:rsidRDefault="00FC3B6C" w:rsidP="00067D16">
      <w:pPr>
        <w:pStyle w:val="Default"/>
        <w:ind w:left="720"/>
        <w:rPr>
          <w:rFonts w:asciiTheme="majorHAnsi" w:hAnsiTheme="majorHAnsi"/>
          <w:b/>
          <w:color w:val="2E74B5" w:themeColor="accent1" w:themeShade="BF"/>
          <w:sz w:val="22"/>
          <w:szCs w:val="22"/>
        </w:rPr>
      </w:pPr>
    </w:p>
    <w:p w14:paraId="32BF1888" w14:textId="31330C86" w:rsidR="00FC3B6C" w:rsidRPr="00067D16" w:rsidRDefault="009150F2" w:rsidP="00067D16">
      <w:pPr>
        <w:pStyle w:val="Default"/>
        <w:numPr>
          <w:ilvl w:val="0"/>
          <w:numId w:val="3"/>
        </w:numPr>
        <w:ind w:left="720"/>
        <w:rPr>
          <w:rFonts w:asciiTheme="majorHAnsi" w:hAnsiTheme="majorHAnsi"/>
          <w:color w:val="auto"/>
          <w:sz w:val="22"/>
          <w:szCs w:val="22"/>
        </w:rPr>
      </w:pPr>
      <w:r w:rsidRPr="00067D16">
        <w:rPr>
          <w:rFonts w:asciiTheme="majorHAnsi" w:hAnsiTheme="majorHAnsi"/>
          <w:color w:val="auto"/>
          <w:sz w:val="22"/>
          <w:szCs w:val="22"/>
        </w:rPr>
        <w:t>Employees of</w:t>
      </w:r>
      <w:r w:rsidRPr="00067D16">
        <w:rPr>
          <w:rFonts w:asciiTheme="majorHAnsi" w:hAnsiTheme="majorHAnsi"/>
          <w:b/>
          <w:color w:val="auto"/>
          <w:sz w:val="22"/>
          <w:szCs w:val="22"/>
        </w:rPr>
        <w:t xml:space="preserve"> </w:t>
      </w:r>
      <w:r w:rsidR="00067D16">
        <w:rPr>
          <w:rFonts w:asciiTheme="majorHAnsi" w:hAnsiTheme="majorHAnsi"/>
          <w:b/>
          <w:color w:val="2E74B5" w:themeColor="accent1" w:themeShade="BF"/>
          <w:sz w:val="22"/>
          <w:szCs w:val="22"/>
        </w:rPr>
        <w:t>[ ___</w:t>
      </w:r>
      <w:r w:rsidR="00460C9D" w:rsidRPr="00067D16">
        <w:rPr>
          <w:rFonts w:asciiTheme="majorHAnsi" w:hAnsiTheme="majorHAnsi"/>
          <w:b/>
          <w:color w:val="2E74B5" w:themeColor="accent1" w:themeShade="BF"/>
          <w:sz w:val="22"/>
          <w:szCs w:val="22"/>
        </w:rPr>
        <w:t xml:space="preserve">_ ] </w:t>
      </w:r>
      <w:r w:rsidRPr="00067D16">
        <w:rPr>
          <w:rFonts w:asciiTheme="majorHAnsi" w:hAnsiTheme="majorHAnsi"/>
          <w:color w:val="auto"/>
          <w:sz w:val="22"/>
          <w:szCs w:val="22"/>
        </w:rPr>
        <w:t xml:space="preserve">County Government are not permitted to </w:t>
      </w:r>
      <w:r w:rsidR="00067D16">
        <w:rPr>
          <w:rFonts w:asciiTheme="majorHAnsi" w:hAnsiTheme="majorHAnsi"/>
          <w:color w:val="auto"/>
          <w:sz w:val="22"/>
          <w:szCs w:val="22"/>
        </w:rPr>
        <w:t>s</w:t>
      </w:r>
      <w:r w:rsidRPr="00067D16">
        <w:rPr>
          <w:rFonts w:asciiTheme="majorHAnsi" w:hAnsiTheme="majorHAnsi"/>
          <w:color w:val="auto"/>
          <w:sz w:val="22"/>
          <w:szCs w:val="22"/>
        </w:rPr>
        <w:t xml:space="preserve">moke </w:t>
      </w:r>
      <w:r w:rsidR="005C203D" w:rsidRPr="00067D16">
        <w:rPr>
          <w:rFonts w:asciiTheme="majorHAnsi" w:hAnsiTheme="majorHAnsi"/>
          <w:color w:val="auto"/>
          <w:sz w:val="22"/>
          <w:szCs w:val="22"/>
        </w:rPr>
        <w:t>(</w:t>
      </w:r>
      <w:r w:rsidRPr="00067D16">
        <w:rPr>
          <w:rFonts w:asciiTheme="majorHAnsi" w:hAnsiTheme="majorHAnsi"/>
          <w:color w:val="auto"/>
          <w:sz w:val="22"/>
          <w:szCs w:val="22"/>
        </w:rPr>
        <w:t>or use Tobacco Products</w:t>
      </w:r>
      <w:r w:rsidR="005C203D" w:rsidRPr="00067D16">
        <w:rPr>
          <w:rFonts w:asciiTheme="majorHAnsi" w:hAnsiTheme="majorHAnsi"/>
          <w:color w:val="auto"/>
          <w:sz w:val="22"/>
          <w:szCs w:val="22"/>
        </w:rPr>
        <w:t>)</w:t>
      </w:r>
      <w:r w:rsidRPr="00067D16">
        <w:rPr>
          <w:rFonts w:asciiTheme="majorHAnsi" w:hAnsiTheme="majorHAnsi"/>
          <w:color w:val="auto"/>
          <w:sz w:val="22"/>
          <w:szCs w:val="22"/>
        </w:rPr>
        <w:t xml:space="preserve"> during paid work time (breaks) and encouraged not to </w:t>
      </w:r>
      <w:r w:rsidR="00067D16">
        <w:rPr>
          <w:rFonts w:asciiTheme="majorHAnsi" w:hAnsiTheme="majorHAnsi"/>
          <w:color w:val="auto"/>
          <w:sz w:val="22"/>
          <w:szCs w:val="22"/>
        </w:rPr>
        <w:t>s</w:t>
      </w:r>
      <w:r w:rsidRPr="00067D16">
        <w:rPr>
          <w:rFonts w:asciiTheme="majorHAnsi" w:hAnsiTheme="majorHAnsi"/>
          <w:color w:val="auto"/>
          <w:sz w:val="22"/>
          <w:szCs w:val="22"/>
        </w:rPr>
        <w:t xml:space="preserve">moke </w:t>
      </w:r>
      <w:r w:rsidR="005C203D" w:rsidRPr="00067D16">
        <w:rPr>
          <w:rFonts w:asciiTheme="majorHAnsi" w:hAnsiTheme="majorHAnsi"/>
          <w:color w:val="auto"/>
          <w:sz w:val="22"/>
          <w:szCs w:val="22"/>
        </w:rPr>
        <w:t>(</w:t>
      </w:r>
      <w:r w:rsidRPr="00067D16">
        <w:rPr>
          <w:rFonts w:asciiTheme="majorHAnsi" w:hAnsiTheme="majorHAnsi"/>
          <w:color w:val="auto"/>
          <w:sz w:val="22"/>
          <w:szCs w:val="22"/>
        </w:rPr>
        <w:t>or use Tobacco Products</w:t>
      </w:r>
      <w:r w:rsidR="005C203D" w:rsidRPr="00067D16">
        <w:rPr>
          <w:rFonts w:asciiTheme="majorHAnsi" w:hAnsiTheme="majorHAnsi"/>
          <w:color w:val="auto"/>
          <w:sz w:val="22"/>
          <w:szCs w:val="22"/>
        </w:rPr>
        <w:t>)</w:t>
      </w:r>
      <w:r w:rsidRPr="00067D16">
        <w:rPr>
          <w:rFonts w:asciiTheme="majorHAnsi" w:hAnsiTheme="majorHAnsi"/>
          <w:color w:val="auto"/>
          <w:sz w:val="22"/>
          <w:szCs w:val="22"/>
        </w:rPr>
        <w:t xml:space="preserve"> during unpaid work time (lunch)</w:t>
      </w:r>
      <w:r w:rsidR="00063CA7" w:rsidRPr="00067D16">
        <w:rPr>
          <w:rFonts w:asciiTheme="majorHAnsi" w:hAnsiTheme="majorHAnsi"/>
          <w:color w:val="auto"/>
          <w:sz w:val="22"/>
          <w:szCs w:val="22"/>
        </w:rPr>
        <w:t xml:space="preserve"> off of </w:t>
      </w:r>
      <w:r w:rsidR="00067D16">
        <w:rPr>
          <w:rFonts w:asciiTheme="majorHAnsi" w:hAnsiTheme="majorHAnsi"/>
          <w:b/>
          <w:color w:val="2E74B5" w:themeColor="accent1" w:themeShade="BF"/>
          <w:sz w:val="22"/>
          <w:szCs w:val="22"/>
        </w:rPr>
        <w:t>[ ____</w:t>
      </w:r>
      <w:r w:rsidR="00063CA7" w:rsidRPr="00067D16">
        <w:rPr>
          <w:rFonts w:asciiTheme="majorHAnsi" w:hAnsiTheme="majorHAnsi"/>
          <w:b/>
          <w:color w:val="2E74B5" w:themeColor="accent1" w:themeShade="BF"/>
          <w:sz w:val="22"/>
          <w:szCs w:val="22"/>
        </w:rPr>
        <w:t xml:space="preserve">_ ] </w:t>
      </w:r>
      <w:r w:rsidR="00063CA7" w:rsidRPr="00067D16">
        <w:rPr>
          <w:rFonts w:asciiTheme="majorHAnsi" w:hAnsiTheme="majorHAnsi"/>
          <w:color w:val="auto"/>
          <w:sz w:val="22"/>
          <w:szCs w:val="22"/>
        </w:rPr>
        <w:t>County Government property(ies)</w:t>
      </w:r>
      <w:r w:rsidRPr="00067D16">
        <w:rPr>
          <w:rFonts w:asciiTheme="majorHAnsi" w:hAnsiTheme="majorHAnsi"/>
          <w:color w:val="auto"/>
          <w:sz w:val="22"/>
          <w:szCs w:val="22"/>
        </w:rPr>
        <w:t>.</w:t>
      </w:r>
    </w:p>
    <w:p w14:paraId="681CE874" w14:textId="77777777" w:rsidR="004768A9" w:rsidRPr="00067D16" w:rsidRDefault="004768A9" w:rsidP="00067D16">
      <w:pPr>
        <w:pStyle w:val="Default"/>
        <w:ind w:left="720"/>
        <w:rPr>
          <w:rFonts w:asciiTheme="majorHAnsi" w:hAnsiTheme="majorHAnsi"/>
          <w:color w:val="auto"/>
          <w:sz w:val="22"/>
          <w:szCs w:val="22"/>
        </w:rPr>
      </w:pPr>
      <w:r w:rsidRPr="00067D16">
        <w:rPr>
          <w:rFonts w:asciiTheme="majorHAnsi" w:hAnsiTheme="majorHAnsi"/>
          <w:color w:val="auto"/>
          <w:sz w:val="22"/>
          <w:szCs w:val="22"/>
        </w:rPr>
        <w:t xml:space="preserve">  </w:t>
      </w:r>
    </w:p>
    <w:p w14:paraId="380E9C2F" w14:textId="2F74467A" w:rsidR="004768A9" w:rsidRPr="00067D16" w:rsidRDefault="00067D16" w:rsidP="00067D16">
      <w:pPr>
        <w:pStyle w:val="Default"/>
        <w:numPr>
          <w:ilvl w:val="0"/>
          <w:numId w:val="3"/>
        </w:numPr>
        <w:ind w:left="720"/>
        <w:rPr>
          <w:rFonts w:asciiTheme="majorHAnsi" w:hAnsiTheme="majorHAnsi"/>
          <w:b/>
          <w:color w:val="2E74B5" w:themeColor="accent1" w:themeShade="BF"/>
          <w:sz w:val="22"/>
          <w:szCs w:val="22"/>
        </w:rPr>
      </w:pPr>
      <w:r>
        <w:rPr>
          <w:rFonts w:asciiTheme="majorHAnsi" w:hAnsiTheme="majorHAnsi"/>
          <w:b/>
          <w:color w:val="2E74B5" w:themeColor="accent1" w:themeShade="BF"/>
          <w:sz w:val="22"/>
          <w:szCs w:val="22"/>
        </w:rPr>
        <w:t>[ ___</w:t>
      </w:r>
      <w:r w:rsidR="000154A8" w:rsidRPr="00067D16">
        <w:rPr>
          <w:rFonts w:asciiTheme="majorHAnsi" w:hAnsiTheme="majorHAnsi"/>
          <w:b/>
          <w:color w:val="2E74B5" w:themeColor="accent1" w:themeShade="BF"/>
          <w:sz w:val="22"/>
          <w:szCs w:val="22"/>
        </w:rPr>
        <w:t xml:space="preserve">__ ] </w:t>
      </w:r>
      <w:r w:rsidR="004768A9" w:rsidRPr="00067D16">
        <w:rPr>
          <w:rFonts w:asciiTheme="majorHAnsi" w:hAnsiTheme="majorHAnsi"/>
          <w:color w:val="2E74B5" w:themeColor="accent1" w:themeShade="BF"/>
          <w:sz w:val="22"/>
          <w:szCs w:val="22"/>
        </w:rPr>
        <w:t xml:space="preserve"> </w:t>
      </w:r>
      <w:r w:rsidR="004768A9" w:rsidRPr="00067D16">
        <w:rPr>
          <w:rFonts w:asciiTheme="majorHAnsi" w:hAnsiTheme="majorHAnsi"/>
          <w:sz w:val="22"/>
          <w:szCs w:val="22"/>
        </w:rPr>
        <w:t xml:space="preserve">County Government property(ies) include, but are not limited to </w:t>
      </w:r>
      <w:r w:rsidR="004768A9" w:rsidRPr="00067D16">
        <w:rPr>
          <w:rFonts w:asciiTheme="majorHAnsi" w:hAnsiTheme="majorHAnsi"/>
          <w:b/>
          <w:color w:val="2E74B5" w:themeColor="accent1" w:themeShade="BF"/>
          <w:sz w:val="22"/>
          <w:szCs w:val="22"/>
        </w:rPr>
        <w:t xml:space="preserve">[list specific locations as applicable </w:t>
      </w:r>
      <w:r w:rsidR="00CB6E10" w:rsidRPr="00067D16">
        <w:rPr>
          <w:rFonts w:asciiTheme="majorHAnsi" w:hAnsiTheme="majorHAnsi"/>
          <w:b/>
          <w:color w:val="2E74B5" w:themeColor="accent1" w:themeShade="BF"/>
          <w:sz w:val="22"/>
          <w:szCs w:val="22"/>
        </w:rPr>
        <w:t>(</w:t>
      </w:r>
      <w:r w:rsidR="004768A9" w:rsidRPr="00067D16">
        <w:rPr>
          <w:rFonts w:asciiTheme="majorHAnsi" w:hAnsiTheme="majorHAnsi"/>
          <w:b/>
          <w:color w:val="2E74B5" w:themeColor="accent1" w:themeShade="BF"/>
          <w:sz w:val="22"/>
          <w:szCs w:val="22"/>
        </w:rPr>
        <w:t>e.</w:t>
      </w:r>
      <w:r w:rsidR="00CB6E10" w:rsidRPr="00067D16">
        <w:rPr>
          <w:rFonts w:asciiTheme="majorHAnsi" w:hAnsiTheme="majorHAnsi"/>
          <w:b/>
          <w:color w:val="2E74B5" w:themeColor="accent1" w:themeShade="BF"/>
          <w:sz w:val="22"/>
          <w:szCs w:val="22"/>
        </w:rPr>
        <w:t>g.;</w:t>
      </w:r>
      <w:r w:rsidR="004768A9" w:rsidRPr="00067D16">
        <w:rPr>
          <w:rFonts w:asciiTheme="majorHAnsi" w:hAnsiTheme="majorHAnsi"/>
          <w:b/>
          <w:color w:val="2E74B5" w:themeColor="accent1" w:themeShade="BF"/>
          <w:sz w:val="22"/>
          <w:szCs w:val="22"/>
        </w:rPr>
        <w:t xml:space="preserve"> office buildings, areas of ingress and egress, out-buildings, parking lots, side-walks or streets within  property lines, county owned or leased vehicles)].</w:t>
      </w:r>
    </w:p>
    <w:p w14:paraId="238A7C16" w14:textId="77777777" w:rsidR="004768A9" w:rsidRPr="00067D16" w:rsidRDefault="004768A9" w:rsidP="00067D16">
      <w:pPr>
        <w:pStyle w:val="Default"/>
        <w:ind w:left="720"/>
        <w:rPr>
          <w:rFonts w:asciiTheme="majorHAnsi" w:hAnsiTheme="majorHAnsi"/>
          <w:b/>
          <w:color w:val="2E74B5" w:themeColor="accent1" w:themeShade="BF"/>
          <w:sz w:val="22"/>
          <w:szCs w:val="22"/>
        </w:rPr>
      </w:pPr>
    </w:p>
    <w:p w14:paraId="12C716A3" w14:textId="66C67951" w:rsidR="007C3B05" w:rsidRPr="00067D16" w:rsidRDefault="004768A9" w:rsidP="00067D16">
      <w:pPr>
        <w:pStyle w:val="Default"/>
        <w:numPr>
          <w:ilvl w:val="0"/>
          <w:numId w:val="3"/>
        </w:numPr>
        <w:ind w:left="720"/>
        <w:rPr>
          <w:rFonts w:asciiTheme="majorHAnsi" w:hAnsiTheme="majorHAnsi"/>
          <w:color w:val="auto"/>
          <w:sz w:val="22"/>
          <w:szCs w:val="22"/>
        </w:rPr>
      </w:pPr>
      <w:r w:rsidRPr="00067D16">
        <w:rPr>
          <w:rFonts w:asciiTheme="majorHAnsi" w:hAnsiTheme="majorHAnsi"/>
          <w:color w:val="auto"/>
          <w:sz w:val="22"/>
          <w:szCs w:val="22"/>
        </w:rPr>
        <w:t xml:space="preserve">Smoking </w:t>
      </w:r>
      <w:r w:rsidR="005C203D" w:rsidRPr="00067D16">
        <w:rPr>
          <w:rFonts w:asciiTheme="majorHAnsi" w:hAnsiTheme="majorHAnsi"/>
          <w:color w:val="auto"/>
          <w:sz w:val="22"/>
          <w:szCs w:val="22"/>
        </w:rPr>
        <w:t>(</w:t>
      </w:r>
      <w:r w:rsidRPr="00067D16">
        <w:rPr>
          <w:rFonts w:asciiTheme="majorHAnsi" w:hAnsiTheme="majorHAnsi"/>
          <w:color w:val="auto"/>
          <w:sz w:val="22"/>
          <w:szCs w:val="22"/>
        </w:rPr>
        <w:t xml:space="preserve">and the use of </w:t>
      </w:r>
      <w:r w:rsidR="00483F70" w:rsidRPr="00067D16">
        <w:rPr>
          <w:rFonts w:asciiTheme="majorHAnsi" w:hAnsiTheme="majorHAnsi"/>
          <w:color w:val="auto"/>
          <w:sz w:val="22"/>
          <w:szCs w:val="22"/>
        </w:rPr>
        <w:t>T</w:t>
      </w:r>
      <w:r w:rsidRPr="00067D16">
        <w:rPr>
          <w:rFonts w:asciiTheme="majorHAnsi" w:hAnsiTheme="majorHAnsi"/>
          <w:color w:val="auto"/>
          <w:sz w:val="22"/>
          <w:szCs w:val="22"/>
        </w:rPr>
        <w:t xml:space="preserve">obacco </w:t>
      </w:r>
      <w:r w:rsidR="00483F70" w:rsidRPr="00067D16">
        <w:rPr>
          <w:rFonts w:asciiTheme="majorHAnsi" w:hAnsiTheme="majorHAnsi"/>
          <w:color w:val="auto"/>
          <w:sz w:val="22"/>
          <w:szCs w:val="22"/>
        </w:rPr>
        <w:t>P</w:t>
      </w:r>
      <w:r w:rsidRPr="00067D16">
        <w:rPr>
          <w:rFonts w:asciiTheme="majorHAnsi" w:hAnsiTheme="majorHAnsi"/>
          <w:color w:val="auto"/>
          <w:sz w:val="22"/>
          <w:szCs w:val="22"/>
        </w:rPr>
        <w:t>roducts</w:t>
      </w:r>
      <w:r w:rsidR="005C203D" w:rsidRPr="00067D16">
        <w:rPr>
          <w:rFonts w:asciiTheme="majorHAnsi" w:hAnsiTheme="majorHAnsi"/>
          <w:color w:val="auto"/>
          <w:sz w:val="22"/>
          <w:szCs w:val="22"/>
        </w:rPr>
        <w:t xml:space="preserve">) is </w:t>
      </w:r>
      <w:r w:rsidRPr="00067D16">
        <w:rPr>
          <w:rFonts w:asciiTheme="majorHAnsi" w:hAnsiTheme="majorHAnsi"/>
          <w:color w:val="auto"/>
          <w:sz w:val="22"/>
          <w:szCs w:val="22"/>
        </w:rPr>
        <w:t xml:space="preserve">prohibited in all leased or owned </w:t>
      </w:r>
      <w:r w:rsidR="00067D16">
        <w:rPr>
          <w:rFonts w:asciiTheme="majorHAnsi" w:hAnsiTheme="majorHAnsi"/>
          <w:b/>
          <w:color w:val="2E74B5" w:themeColor="accent1" w:themeShade="BF"/>
          <w:sz w:val="22"/>
          <w:szCs w:val="22"/>
        </w:rPr>
        <w:t>[ ___</w:t>
      </w:r>
      <w:r w:rsidR="00460C9D" w:rsidRPr="00067D16">
        <w:rPr>
          <w:rFonts w:asciiTheme="majorHAnsi" w:hAnsiTheme="majorHAnsi"/>
          <w:b/>
          <w:color w:val="2E74B5" w:themeColor="accent1" w:themeShade="BF"/>
          <w:sz w:val="22"/>
          <w:szCs w:val="22"/>
        </w:rPr>
        <w:t xml:space="preserve">__ ] </w:t>
      </w:r>
      <w:r w:rsidRPr="00067D16">
        <w:rPr>
          <w:rFonts w:asciiTheme="majorHAnsi" w:hAnsiTheme="majorHAnsi"/>
          <w:sz w:val="22"/>
          <w:szCs w:val="22"/>
        </w:rPr>
        <w:t xml:space="preserve">County Government </w:t>
      </w:r>
      <w:r w:rsidRPr="00067D16">
        <w:rPr>
          <w:rFonts w:asciiTheme="majorHAnsi" w:hAnsiTheme="majorHAnsi"/>
          <w:color w:val="auto"/>
          <w:sz w:val="22"/>
          <w:szCs w:val="22"/>
        </w:rPr>
        <w:t>vehicles.</w:t>
      </w:r>
    </w:p>
    <w:p w14:paraId="7ABC18FE" w14:textId="77777777" w:rsidR="007C3B05" w:rsidRPr="00067D16" w:rsidRDefault="007C3B05" w:rsidP="00067D16">
      <w:pPr>
        <w:pStyle w:val="ListParagraph"/>
        <w:rPr>
          <w:rFonts w:asciiTheme="majorHAnsi" w:hAnsiTheme="majorHAnsi"/>
        </w:rPr>
      </w:pPr>
    </w:p>
    <w:p w14:paraId="1D17C7CE" w14:textId="77777777" w:rsidR="000154A8" w:rsidRPr="00067D16" w:rsidRDefault="007C3B05" w:rsidP="00067D16">
      <w:pPr>
        <w:pStyle w:val="Default"/>
        <w:numPr>
          <w:ilvl w:val="0"/>
          <w:numId w:val="3"/>
        </w:numPr>
        <w:ind w:left="720"/>
        <w:rPr>
          <w:rFonts w:asciiTheme="majorHAnsi" w:hAnsiTheme="majorHAnsi"/>
          <w:color w:val="auto"/>
          <w:sz w:val="22"/>
          <w:szCs w:val="22"/>
        </w:rPr>
      </w:pPr>
      <w:r w:rsidRPr="00067D16">
        <w:rPr>
          <w:rFonts w:asciiTheme="majorHAnsi" w:hAnsiTheme="majorHAnsi"/>
          <w:color w:val="auto"/>
          <w:sz w:val="22"/>
          <w:szCs w:val="22"/>
        </w:rPr>
        <w:t>A</w:t>
      </w:r>
      <w:r w:rsidR="00483F70" w:rsidRPr="00067D16">
        <w:rPr>
          <w:rFonts w:asciiTheme="majorHAnsi" w:hAnsiTheme="majorHAnsi"/>
          <w:color w:val="auto"/>
          <w:sz w:val="22"/>
          <w:szCs w:val="22"/>
        </w:rPr>
        <w:t xml:space="preserve">dvertisements of cigarettes </w:t>
      </w:r>
      <w:r w:rsidR="005C203D" w:rsidRPr="00067D16">
        <w:rPr>
          <w:rFonts w:asciiTheme="majorHAnsi" w:hAnsiTheme="majorHAnsi"/>
          <w:color w:val="auto"/>
          <w:sz w:val="22"/>
          <w:szCs w:val="22"/>
        </w:rPr>
        <w:t xml:space="preserve">(and </w:t>
      </w:r>
      <w:r w:rsidR="00483F70" w:rsidRPr="00067D16">
        <w:rPr>
          <w:rFonts w:asciiTheme="majorHAnsi" w:hAnsiTheme="majorHAnsi"/>
          <w:color w:val="auto"/>
          <w:sz w:val="22"/>
          <w:szCs w:val="22"/>
        </w:rPr>
        <w:t>T</w:t>
      </w:r>
      <w:r w:rsidRPr="00067D16">
        <w:rPr>
          <w:rFonts w:asciiTheme="majorHAnsi" w:hAnsiTheme="majorHAnsi"/>
          <w:color w:val="auto"/>
          <w:sz w:val="22"/>
          <w:szCs w:val="22"/>
        </w:rPr>
        <w:t xml:space="preserve">obacco </w:t>
      </w:r>
      <w:r w:rsidR="00483F70" w:rsidRPr="00067D16">
        <w:rPr>
          <w:rFonts w:asciiTheme="majorHAnsi" w:hAnsiTheme="majorHAnsi"/>
          <w:color w:val="auto"/>
          <w:sz w:val="22"/>
          <w:szCs w:val="22"/>
        </w:rPr>
        <w:t>P</w:t>
      </w:r>
      <w:r w:rsidRPr="00067D16">
        <w:rPr>
          <w:rFonts w:asciiTheme="majorHAnsi" w:hAnsiTheme="majorHAnsi"/>
          <w:color w:val="auto"/>
          <w:sz w:val="22"/>
          <w:szCs w:val="22"/>
        </w:rPr>
        <w:t>roducts</w:t>
      </w:r>
      <w:r w:rsidR="005C203D" w:rsidRPr="00067D16">
        <w:rPr>
          <w:rFonts w:asciiTheme="majorHAnsi" w:hAnsiTheme="majorHAnsi"/>
          <w:color w:val="auto"/>
          <w:sz w:val="22"/>
          <w:szCs w:val="22"/>
        </w:rPr>
        <w:t>)</w:t>
      </w:r>
      <w:r w:rsidRPr="00067D16">
        <w:rPr>
          <w:rFonts w:asciiTheme="majorHAnsi" w:hAnsiTheme="majorHAnsi"/>
          <w:color w:val="auto"/>
          <w:sz w:val="22"/>
          <w:szCs w:val="22"/>
        </w:rPr>
        <w:t xml:space="preserve"> on leased or owned property or at</w:t>
      </w:r>
    </w:p>
    <w:p w14:paraId="3458E34F" w14:textId="2C21A700" w:rsidR="004768A9" w:rsidRPr="00067D16" w:rsidRDefault="007C3B05" w:rsidP="00067D16">
      <w:pPr>
        <w:pStyle w:val="Default"/>
        <w:ind w:left="720"/>
        <w:rPr>
          <w:rFonts w:asciiTheme="majorHAnsi" w:hAnsiTheme="majorHAnsi"/>
          <w:color w:val="auto"/>
          <w:sz w:val="22"/>
          <w:szCs w:val="22"/>
        </w:rPr>
      </w:pPr>
      <w:r w:rsidRPr="00067D16">
        <w:rPr>
          <w:rFonts w:asciiTheme="majorHAnsi" w:hAnsiTheme="majorHAnsi"/>
          <w:color w:val="auto"/>
          <w:sz w:val="22"/>
          <w:szCs w:val="22"/>
        </w:rPr>
        <w:t xml:space="preserve"> </w:t>
      </w:r>
      <w:r w:rsidR="00067D16">
        <w:rPr>
          <w:rFonts w:asciiTheme="majorHAnsi" w:hAnsiTheme="majorHAnsi"/>
          <w:b/>
          <w:color w:val="2E74B5" w:themeColor="accent1" w:themeShade="BF"/>
          <w:sz w:val="22"/>
          <w:szCs w:val="22"/>
        </w:rPr>
        <w:t>[ ___</w:t>
      </w:r>
      <w:r w:rsidR="000154A8" w:rsidRPr="00067D16">
        <w:rPr>
          <w:rFonts w:asciiTheme="majorHAnsi" w:hAnsiTheme="majorHAnsi"/>
          <w:b/>
          <w:color w:val="2E74B5" w:themeColor="accent1" w:themeShade="BF"/>
          <w:sz w:val="22"/>
          <w:szCs w:val="22"/>
        </w:rPr>
        <w:t xml:space="preserve">_ ] </w:t>
      </w:r>
      <w:r w:rsidRPr="00067D16">
        <w:rPr>
          <w:rFonts w:asciiTheme="majorHAnsi" w:hAnsiTheme="majorHAnsi"/>
          <w:color w:val="auto"/>
          <w:sz w:val="22"/>
          <w:szCs w:val="22"/>
        </w:rPr>
        <w:t xml:space="preserve">County Government sponsored events is not permitted.  </w:t>
      </w:r>
      <w:r w:rsidR="004768A9" w:rsidRPr="00067D16">
        <w:rPr>
          <w:rFonts w:asciiTheme="majorHAnsi" w:hAnsiTheme="majorHAnsi"/>
          <w:color w:val="auto"/>
          <w:sz w:val="22"/>
          <w:szCs w:val="22"/>
        </w:rPr>
        <w:t xml:space="preserve"> </w:t>
      </w:r>
    </w:p>
    <w:p w14:paraId="51150D63" w14:textId="77777777" w:rsidR="004768A9" w:rsidRPr="00067D16" w:rsidRDefault="004768A9" w:rsidP="00067D16">
      <w:pPr>
        <w:pStyle w:val="ListParagraph"/>
        <w:rPr>
          <w:rFonts w:asciiTheme="majorHAnsi" w:hAnsiTheme="majorHAnsi"/>
        </w:rPr>
      </w:pPr>
    </w:p>
    <w:p w14:paraId="79991E61" w14:textId="14210AF6" w:rsidR="004768A9" w:rsidRDefault="00067D16" w:rsidP="00067D16">
      <w:pPr>
        <w:pStyle w:val="Default"/>
        <w:numPr>
          <w:ilvl w:val="0"/>
          <w:numId w:val="3"/>
        </w:numPr>
        <w:ind w:left="720"/>
        <w:rPr>
          <w:rFonts w:asciiTheme="majorHAnsi" w:hAnsiTheme="majorHAnsi"/>
          <w:color w:val="auto"/>
          <w:sz w:val="22"/>
          <w:szCs w:val="22"/>
        </w:rPr>
      </w:pPr>
      <w:r>
        <w:rPr>
          <w:rFonts w:asciiTheme="majorHAnsi" w:hAnsiTheme="majorHAnsi"/>
          <w:b/>
          <w:color w:val="2E74B5" w:themeColor="accent1" w:themeShade="BF"/>
          <w:sz w:val="22"/>
          <w:szCs w:val="22"/>
        </w:rPr>
        <w:t>[ _</w:t>
      </w:r>
      <w:r w:rsidR="000154A8" w:rsidRPr="00067D16">
        <w:rPr>
          <w:rFonts w:asciiTheme="majorHAnsi" w:hAnsiTheme="majorHAnsi"/>
          <w:b/>
          <w:color w:val="2E74B5" w:themeColor="accent1" w:themeShade="BF"/>
          <w:sz w:val="22"/>
          <w:szCs w:val="22"/>
        </w:rPr>
        <w:t xml:space="preserve">___ ] </w:t>
      </w:r>
      <w:r w:rsidR="000154A8" w:rsidRPr="00067D16">
        <w:rPr>
          <w:rFonts w:asciiTheme="majorHAnsi" w:hAnsiTheme="majorHAnsi"/>
          <w:color w:val="auto"/>
          <w:sz w:val="22"/>
          <w:szCs w:val="22"/>
        </w:rPr>
        <w:t xml:space="preserve"> County Government officials, e</w:t>
      </w:r>
      <w:r w:rsidR="004768A9" w:rsidRPr="00067D16">
        <w:rPr>
          <w:rFonts w:asciiTheme="majorHAnsi" w:hAnsiTheme="majorHAnsi"/>
          <w:color w:val="auto"/>
          <w:sz w:val="22"/>
          <w:szCs w:val="22"/>
        </w:rPr>
        <w:t xml:space="preserve">mployees, agents, subcontractors, visitors, clients, interns and volunteers attending off-site activities while representing </w:t>
      </w:r>
      <w:r>
        <w:rPr>
          <w:rFonts w:asciiTheme="majorHAnsi" w:hAnsiTheme="majorHAnsi"/>
          <w:b/>
          <w:color w:val="2E74B5" w:themeColor="accent1" w:themeShade="BF"/>
          <w:sz w:val="22"/>
          <w:szCs w:val="22"/>
        </w:rPr>
        <w:t>[ ___</w:t>
      </w:r>
      <w:r w:rsidR="00460C9D" w:rsidRPr="00067D16">
        <w:rPr>
          <w:rFonts w:asciiTheme="majorHAnsi" w:hAnsiTheme="majorHAnsi"/>
          <w:b/>
          <w:color w:val="2E74B5" w:themeColor="accent1" w:themeShade="BF"/>
          <w:sz w:val="22"/>
          <w:szCs w:val="22"/>
        </w:rPr>
        <w:t xml:space="preserve">_ ] </w:t>
      </w:r>
      <w:r w:rsidR="000154A8" w:rsidRPr="00067D16">
        <w:rPr>
          <w:rFonts w:asciiTheme="majorHAnsi" w:hAnsiTheme="majorHAnsi"/>
          <w:color w:val="auto"/>
          <w:sz w:val="22"/>
          <w:szCs w:val="22"/>
        </w:rPr>
        <w:t>County</w:t>
      </w:r>
      <w:r w:rsidR="004768A9" w:rsidRPr="00067D16">
        <w:rPr>
          <w:rFonts w:asciiTheme="majorHAnsi" w:hAnsiTheme="majorHAnsi"/>
          <w:color w:val="auto"/>
          <w:sz w:val="22"/>
          <w:szCs w:val="22"/>
        </w:rPr>
        <w:t xml:space="preserve"> Government are pro</w:t>
      </w:r>
      <w:r w:rsidR="00483F70" w:rsidRPr="00067D16">
        <w:rPr>
          <w:rFonts w:asciiTheme="majorHAnsi" w:hAnsiTheme="majorHAnsi"/>
          <w:color w:val="auto"/>
          <w:sz w:val="22"/>
          <w:szCs w:val="22"/>
        </w:rPr>
        <w:t>hibited from S</w:t>
      </w:r>
      <w:r w:rsidR="000154A8" w:rsidRPr="00067D16">
        <w:rPr>
          <w:rFonts w:asciiTheme="majorHAnsi" w:hAnsiTheme="majorHAnsi"/>
          <w:color w:val="auto"/>
          <w:sz w:val="22"/>
          <w:szCs w:val="22"/>
        </w:rPr>
        <w:t xml:space="preserve">moking </w:t>
      </w:r>
      <w:r w:rsidR="005C203D" w:rsidRPr="00067D16">
        <w:rPr>
          <w:rFonts w:asciiTheme="majorHAnsi" w:hAnsiTheme="majorHAnsi"/>
          <w:color w:val="auto"/>
          <w:sz w:val="22"/>
          <w:szCs w:val="22"/>
        </w:rPr>
        <w:t>(</w:t>
      </w:r>
      <w:r w:rsidR="000154A8" w:rsidRPr="00067D16">
        <w:rPr>
          <w:rFonts w:asciiTheme="majorHAnsi" w:hAnsiTheme="majorHAnsi"/>
          <w:color w:val="auto"/>
          <w:sz w:val="22"/>
          <w:szCs w:val="22"/>
        </w:rPr>
        <w:t xml:space="preserve">and using </w:t>
      </w:r>
      <w:r w:rsidR="005C203D" w:rsidRPr="00067D16">
        <w:rPr>
          <w:rFonts w:asciiTheme="majorHAnsi" w:hAnsiTheme="majorHAnsi"/>
          <w:color w:val="auto"/>
          <w:sz w:val="22"/>
          <w:szCs w:val="22"/>
        </w:rPr>
        <w:t>T</w:t>
      </w:r>
      <w:r w:rsidR="004768A9" w:rsidRPr="00067D16">
        <w:rPr>
          <w:rFonts w:asciiTheme="majorHAnsi" w:hAnsiTheme="majorHAnsi"/>
          <w:color w:val="auto"/>
          <w:sz w:val="22"/>
          <w:szCs w:val="22"/>
        </w:rPr>
        <w:t xml:space="preserve">obacco </w:t>
      </w:r>
      <w:r w:rsidR="005C203D" w:rsidRPr="00067D16">
        <w:rPr>
          <w:rFonts w:asciiTheme="majorHAnsi" w:hAnsiTheme="majorHAnsi"/>
          <w:color w:val="auto"/>
          <w:sz w:val="22"/>
          <w:szCs w:val="22"/>
        </w:rPr>
        <w:t>P</w:t>
      </w:r>
      <w:r w:rsidR="004768A9" w:rsidRPr="00067D16">
        <w:rPr>
          <w:rFonts w:asciiTheme="majorHAnsi" w:hAnsiTheme="majorHAnsi"/>
          <w:color w:val="auto"/>
          <w:sz w:val="22"/>
          <w:szCs w:val="22"/>
        </w:rPr>
        <w:t>roducts</w:t>
      </w:r>
      <w:r w:rsidR="005C203D" w:rsidRPr="00067D16">
        <w:rPr>
          <w:rFonts w:asciiTheme="majorHAnsi" w:hAnsiTheme="majorHAnsi"/>
          <w:color w:val="auto"/>
          <w:sz w:val="22"/>
          <w:szCs w:val="22"/>
        </w:rPr>
        <w:t>)</w:t>
      </w:r>
      <w:r w:rsidR="004768A9" w:rsidRPr="00067D16">
        <w:rPr>
          <w:rFonts w:asciiTheme="majorHAnsi" w:hAnsiTheme="majorHAnsi"/>
          <w:color w:val="auto"/>
          <w:sz w:val="22"/>
          <w:szCs w:val="22"/>
        </w:rPr>
        <w:t xml:space="preserve">. </w:t>
      </w:r>
    </w:p>
    <w:p w14:paraId="52AE2E0C" w14:textId="77777777" w:rsidR="00067D16" w:rsidRPr="00067D16" w:rsidRDefault="00067D16" w:rsidP="00067D16">
      <w:pPr>
        <w:pStyle w:val="Default"/>
        <w:ind w:left="360"/>
        <w:rPr>
          <w:rFonts w:asciiTheme="majorHAnsi" w:hAnsiTheme="majorHAnsi"/>
          <w:color w:val="auto"/>
          <w:sz w:val="22"/>
          <w:szCs w:val="22"/>
        </w:rPr>
      </w:pPr>
    </w:p>
    <w:p w14:paraId="022F7A89" w14:textId="35C13FC3" w:rsidR="004768A9" w:rsidRPr="00067D16" w:rsidRDefault="00CB6E10" w:rsidP="00067D16">
      <w:pPr>
        <w:pStyle w:val="Default"/>
        <w:numPr>
          <w:ilvl w:val="0"/>
          <w:numId w:val="3"/>
        </w:numPr>
        <w:ind w:left="720"/>
        <w:rPr>
          <w:rFonts w:asciiTheme="majorHAnsi" w:hAnsiTheme="majorHAnsi"/>
          <w:color w:val="auto"/>
          <w:sz w:val="22"/>
          <w:szCs w:val="22"/>
        </w:rPr>
      </w:pPr>
      <w:r w:rsidRPr="00067D16">
        <w:rPr>
          <w:rFonts w:asciiTheme="majorHAnsi" w:hAnsiTheme="majorHAnsi"/>
          <w:color w:val="auto"/>
          <w:sz w:val="22"/>
          <w:szCs w:val="22"/>
        </w:rPr>
        <w:t xml:space="preserve">It is the intent of </w:t>
      </w:r>
      <w:r w:rsidR="00067D16">
        <w:rPr>
          <w:rFonts w:asciiTheme="majorHAnsi" w:hAnsiTheme="majorHAnsi"/>
          <w:b/>
          <w:color w:val="2E74B5" w:themeColor="accent1" w:themeShade="BF"/>
          <w:sz w:val="22"/>
          <w:szCs w:val="22"/>
        </w:rPr>
        <w:t>[ ___</w:t>
      </w:r>
      <w:r w:rsidR="00460C9D" w:rsidRPr="00067D16">
        <w:rPr>
          <w:rFonts w:asciiTheme="majorHAnsi" w:hAnsiTheme="majorHAnsi"/>
          <w:b/>
          <w:color w:val="2E74B5" w:themeColor="accent1" w:themeShade="BF"/>
          <w:sz w:val="22"/>
          <w:szCs w:val="22"/>
        </w:rPr>
        <w:t xml:space="preserve">__ ] </w:t>
      </w:r>
      <w:r w:rsidR="000154A8" w:rsidRPr="00067D16">
        <w:rPr>
          <w:rFonts w:asciiTheme="majorHAnsi" w:hAnsiTheme="majorHAnsi"/>
          <w:color w:val="auto"/>
          <w:sz w:val="22"/>
          <w:szCs w:val="22"/>
        </w:rPr>
        <w:t>County</w:t>
      </w:r>
      <w:r w:rsidR="004768A9" w:rsidRPr="00067D16">
        <w:rPr>
          <w:rFonts w:asciiTheme="majorHAnsi" w:hAnsiTheme="majorHAnsi"/>
          <w:color w:val="auto"/>
          <w:sz w:val="22"/>
          <w:szCs w:val="22"/>
        </w:rPr>
        <w:t xml:space="preserve"> Government to maintain good r</w:t>
      </w:r>
      <w:r w:rsidR="00396FC8" w:rsidRPr="00067D16">
        <w:rPr>
          <w:rFonts w:asciiTheme="majorHAnsi" w:hAnsiTheme="majorHAnsi"/>
          <w:color w:val="auto"/>
          <w:sz w:val="22"/>
          <w:szCs w:val="22"/>
        </w:rPr>
        <w:t>elationships with its neighbors. T</w:t>
      </w:r>
      <w:r w:rsidR="004768A9" w:rsidRPr="00067D16">
        <w:rPr>
          <w:rFonts w:asciiTheme="majorHAnsi" w:hAnsiTheme="majorHAnsi"/>
          <w:color w:val="auto"/>
          <w:sz w:val="22"/>
          <w:szCs w:val="22"/>
        </w:rPr>
        <w:t>respassing</w:t>
      </w:r>
      <w:r w:rsidR="00396FC8" w:rsidRPr="00067D16">
        <w:rPr>
          <w:rFonts w:asciiTheme="majorHAnsi" w:hAnsiTheme="majorHAnsi"/>
          <w:color w:val="auto"/>
          <w:sz w:val="22"/>
          <w:szCs w:val="22"/>
        </w:rPr>
        <w:t xml:space="preserve">, </w:t>
      </w:r>
      <w:r w:rsidR="004768A9" w:rsidRPr="00067D16">
        <w:rPr>
          <w:rFonts w:asciiTheme="majorHAnsi" w:hAnsiTheme="majorHAnsi"/>
          <w:color w:val="auto"/>
          <w:sz w:val="22"/>
          <w:szCs w:val="22"/>
        </w:rPr>
        <w:t>loitering or littering on neighboring properties</w:t>
      </w:r>
      <w:r w:rsidR="00396FC8" w:rsidRPr="00067D16">
        <w:rPr>
          <w:rFonts w:asciiTheme="majorHAnsi" w:hAnsiTheme="majorHAnsi"/>
          <w:color w:val="auto"/>
          <w:sz w:val="22"/>
          <w:szCs w:val="22"/>
        </w:rPr>
        <w:t xml:space="preserve"> during the course of employment is prohibited</w:t>
      </w:r>
      <w:r w:rsidR="004768A9" w:rsidRPr="00067D16">
        <w:rPr>
          <w:rFonts w:asciiTheme="majorHAnsi" w:hAnsiTheme="majorHAnsi"/>
          <w:color w:val="auto"/>
          <w:sz w:val="22"/>
          <w:szCs w:val="22"/>
        </w:rPr>
        <w:t>.</w:t>
      </w:r>
    </w:p>
    <w:p w14:paraId="727C80A8" w14:textId="77777777" w:rsidR="00BA7A3B" w:rsidRPr="00067D16" w:rsidRDefault="00BA7A3B" w:rsidP="00067D16">
      <w:pPr>
        <w:pStyle w:val="ListParagraph"/>
        <w:rPr>
          <w:rFonts w:asciiTheme="majorHAnsi" w:hAnsiTheme="majorHAnsi"/>
        </w:rPr>
      </w:pPr>
    </w:p>
    <w:p w14:paraId="2D60914A" w14:textId="43D8BC24" w:rsidR="00BA7A3B" w:rsidRPr="00067D16" w:rsidRDefault="00BA7A3B" w:rsidP="00067D16">
      <w:pPr>
        <w:pStyle w:val="Default"/>
        <w:numPr>
          <w:ilvl w:val="0"/>
          <w:numId w:val="3"/>
        </w:numPr>
        <w:ind w:left="720"/>
        <w:rPr>
          <w:rFonts w:asciiTheme="majorHAnsi" w:hAnsiTheme="majorHAnsi"/>
          <w:color w:val="auto"/>
          <w:sz w:val="22"/>
          <w:szCs w:val="22"/>
        </w:rPr>
      </w:pPr>
      <w:r w:rsidRPr="00067D16">
        <w:rPr>
          <w:rFonts w:asciiTheme="majorHAnsi" w:hAnsiTheme="majorHAnsi"/>
          <w:color w:val="auto"/>
          <w:sz w:val="22"/>
          <w:szCs w:val="22"/>
        </w:rPr>
        <w:t>For the purposes of cessation, FDA approved nicotine replacement therapy product</w:t>
      </w:r>
      <w:r w:rsidR="00C9784F" w:rsidRPr="00067D16">
        <w:rPr>
          <w:rFonts w:asciiTheme="majorHAnsi" w:hAnsiTheme="majorHAnsi"/>
          <w:color w:val="auto"/>
          <w:sz w:val="22"/>
          <w:szCs w:val="22"/>
        </w:rPr>
        <w:t xml:space="preserve"> </w:t>
      </w:r>
      <w:r w:rsidR="00930D28" w:rsidRPr="00067D16">
        <w:rPr>
          <w:rFonts w:asciiTheme="majorHAnsi" w:hAnsiTheme="majorHAnsi"/>
          <w:color w:val="auto"/>
          <w:sz w:val="22"/>
          <w:szCs w:val="22"/>
        </w:rPr>
        <w:t>use including</w:t>
      </w:r>
      <w:r w:rsidR="00067D16">
        <w:rPr>
          <w:rFonts w:asciiTheme="majorHAnsi" w:hAnsiTheme="majorHAnsi"/>
          <w:color w:val="auto"/>
          <w:sz w:val="22"/>
          <w:szCs w:val="22"/>
        </w:rPr>
        <w:t xml:space="preserve"> </w:t>
      </w:r>
      <w:r w:rsidRPr="00067D16">
        <w:rPr>
          <w:rFonts w:asciiTheme="majorHAnsi" w:hAnsiTheme="majorHAnsi"/>
          <w:color w:val="auto"/>
          <w:sz w:val="22"/>
          <w:szCs w:val="22"/>
        </w:rPr>
        <w:t>patches, gum or lozenges are permitted</w:t>
      </w:r>
      <w:r w:rsidR="00C9784F" w:rsidRPr="00067D16">
        <w:rPr>
          <w:rFonts w:asciiTheme="majorHAnsi" w:hAnsiTheme="majorHAnsi"/>
          <w:color w:val="auto"/>
          <w:sz w:val="22"/>
          <w:szCs w:val="22"/>
        </w:rPr>
        <w:t xml:space="preserve"> under this policy</w:t>
      </w:r>
      <w:r w:rsidRPr="00067D16">
        <w:rPr>
          <w:rFonts w:asciiTheme="majorHAnsi" w:hAnsiTheme="majorHAnsi"/>
          <w:color w:val="auto"/>
          <w:sz w:val="22"/>
          <w:szCs w:val="22"/>
        </w:rPr>
        <w:t xml:space="preserve">. </w:t>
      </w:r>
    </w:p>
    <w:p w14:paraId="6CB28FC8" w14:textId="77777777" w:rsidR="0001523E" w:rsidRPr="00067D16" w:rsidRDefault="0001523E" w:rsidP="0001523E">
      <w:pPr>
        <w:ind w:firstLine="318"/>
        <w:rPr>
          <w:rFonts w:asciiTheme="majorHAnsi" w:hAnsiTheme="majorHAnsi"/>
          <w:b/>
        </w:rPr>
      </w:pPr>
    </w:p>
    <w:p w14:paraId="1942EBF0" w14:textId="77777777" w:rsidR="004768A9" w:rsidRPr="00067D16" w:rsidRDefault="0001523E" w:rsidP="00067D16">
      <w:pPr>
        <w:rPr>
          <w:rFonts w:asciiTheme="majorHAnsi" w:hAnsiTheme="majorHAnsi"/>
          <w:b/>
        </w:rPr>
      </w:pPr>
      <w:r w:rsidRPr="00067D16">
        <w:rPr>
          <w:rFonts w:asciiTheme="majorHAnsi" w:hAnsiTheme="majorHAnsi"/>
          <w:b/>
        </w:rPr>
        <w:t>B.  Communication</w:t>
      </w:r>
    </w:p>
    <w:p w14:paraId="37620877" w14:textId="1802D546" w:rsidR="004768A9" w:rsidRPr="00067D16" w:rsidRDefault="004768A9" w:rsidP="00067D16">
      <w:pPr>
        <w:pStyle w:val="ListParagraph"/>
        <w:numPr>
          <w:ilvl w:val="0"/>
          <w:numId w:val="7"/>
        </w:numPr>
        <w:ind w:left="720"/>
        <w:rPr>
          <w:rFonts w:asciiTheme="majorHAnsi" w:hAnsiTheme="majorHAnsi"/>
        </w:rPr>
      </w:pPr>
      <w:r w:rsidRPr="00067D16">
        <w:rPr>
          <w:rFonts w:asciiTheme="majorHAnsi" w:hAnsiTheme="majorHAnsi"/>
        </w:rPr>
        <w:t xml:space="preserve">Reference to </w:t>
      </w:r>
      <w:r w:rsidR="00067D16">
        <w:rPr>
          <w:rFonts w:asciiTheme="majorHAnsi" w:hAnsiTheme="majorHAnsi"/>
          <w:b/>
          <w:color w:val="2E74B5" w:themeColor="accent1" w:themeShade="BF"/>
        </w:rPr>
        <w:t>[ ___</w:t>
      </w:r>
      <w:r w:rsidR="00460C9D" w:rsidRPr="00067D16">
        <w:rPr>
          <w:rFonts w:asciiTheme="majorHAnsi" w:hAnsiTheme="majorHAnsi"/>
          <w:b/>
          <w:color w:val="2E74B5" w:themeColor="accent1" w:themeShade="BF"/>
        </w:rPr>
        <w:t xml:space="preserve">_ ] </w:t>
      </w:r>
      <w:r w:rsidR="00D82702" w:rsidRPr="00067D16">
        <w:rPr>
          <w:rFonts w:asciiTheme="majorHAnsi" w:hAnsiTheme="majorHAnsi"/>
          <w:b/>
          <w:color w:val="2E74B5" w:themeColor="accent1" w:themeShade="BF"/>
        </w:rPr>
        <w:t xml:space="preserve"> </w:t>
      </w:r>
      <w:r w:rsidR="00D82702" w:rsidRPr="00067D16">
        <w:rPr>
          <w:rFonts w:asciiTheme="majorHAnsi" w:hAnsiTheme="majorHAnsi"/>
        </w:rPr>
        <w:t>County</w:t>
      </w:r>
      <w:r w:rsidRPr="00067D16">
        <w:rPr>
          <w:rFonts w:asciiTheme="majorHAnsi" w:hAnsiTheme="majorHAnsi"/>
        </w:rPr>
        <w:t xml:space="preserve"> Government </w:t>
      </w:r>
      <w:r w:rsidR="006D6D49" w:rsidRPr="00067D16">
        <w:rPr>
          <w:rFonts w:asciiTheme="majorHAnsi" w:hAnsiTheme="majorHAnsi"/>
        </w:rPr>
        <w:t xml:space="preserve">Smoke-free </w:t>
      </w:r>
      <w:r w:rsidR="006D6D49" w:rsidRPr="00067D16">
        <w:rPr>
          <w:rFonts w:asciiTheme="majorHAnsi" w:hAnsiTheme="majorHAnsi"/>
          <w:color w:val="2F5496" w:themeColor="accent5" w:themeShade="BF"/>
        </w:rPr>
        <w:t>(and T</w:t>
      </w:r>
      <w:r w:rsidRPr="00067D16">
        <w:rPr>
          <w:rFonts w:asciiTheme="majorHAnsi" w:hAnsiTheme="majorHAnsi"/>
          <w:color w:val="2F5496" w:themeColor="accent5" w:themeShade="BF"/>
        </w:rPr>
        <w:t>obacco</w:t>
      </w:r>
      <w:r w:rsidR="006D6D49" w:rsidRPr="00067D16">
        <w:rPr>
          <w:rFonts w:asciiTheme="majorHAnsi" w:hAnsiTheme="majorHAnsi"/>
          <w:color w:val="2F5496" w:themeColor="accent5" w:themeShade="BF"/>
        </w:rPr>
        <w:t xml:space="preserve"> Product</w:t>
      </w:r>
      <w:r w:rsidRPr="00067D16">
        <w:rPr>
          <w:rFonts w:asciiTheme="majorHAnsi" w:hAnsiTheme="majorHAnsi"/>
          <w:color w:val="2F5496" w:themeColor="accent5" w:themeShade="BF"/>
        </w:rPr>
        <w:t>-free</w:t>
      </w:r>
      <w:r w:rsidR="006D6D49" w:rsidRPr="00067D16">
        <w:rPr>
          <w:rFonts w:asciiTheme="majorHAnsi" w:hAnsiTheme="majorHAnsi"/>
          <w:color w:val="2F5496" w:themeColor="accent5" w:themeShade="BF"/>
        </w:rPr>
        <w:t>)</w:t>
      </w:r>
      <w:r w:rsidRPr="00067D16">
        <w:rPr>
          <w:rFonts w:asciiTheme="majorHAnsi" w:hAnsiTheme="majorHAnsi"/>
        </w:rPr>
        <w:t xml:space="preserve"> policy will</w:t>
      </w:r>
      <w:r w:rsidR="000154A8" w:rsidRPr="00067D16">
        <w:rPr>
          <w:rFonts w:asciiTheme="majorHAnsi" w:hAnsiTheme="majorHAnsi"/>
        </w:rPr>
        <w:t xml:space="preserve"> be published in all employee handbooks, e</w:t>
      </w:r>
      <w:r w:rsidR="00C9784F" w:rsidRPr="00067D16">
        <w:rPr>
          <w:rFonts w:asciiTheme="majorHAnsi" w:hAnsiTheme="majorHAnsi"/>
        </w:rPr>
        <w:t xml:space="preserve">mployee </w:t>
      </w:r>
      <w:r w:rsidRPr="00067D16">
        <w:rPr>
          <w:rFonts w:asciiTheme="majorHAnsi" w:hAnsiTheme="majorHAnsi"/>
        </w:rPr>
        <w:t>common areas, posted on bulletin boards</w:t>
      </w:r>
      <w:r w:rsidR="00C9784F" w:rsidRPr="00067D16">
        <w:rPr>
          <w:rFonts w:asciiTheme="majorHAnsi" w:hAnsiTheme="majorHAnsi"/>
        </w:rPr>
        <w:t xml:space="preserve">, </w:t>
      </w:r>
      <w:r w:rsidRPr="00067D16">
        <w:rPr>
          <w:rFonts w:asciiTheme="majorHAnsi" w:hAnsiTheme="majorHAnsi"/>
        </w:rPr>
        <w:t>announced at staff meetings and</w:t>
      </w:r>
      <w:r w:rsidR="00C9784F" w:rsidRPr="00067D16">
        <w:rPr>
          <w:rFonts w:asciiTheme="majorHAnsi" w:hAnsiTheme="majorHAnsi"/>
        </w:rPr>
        <w:t xml:space="preserve"> </w:t>
      </w:r>
      <w:r w:rsidR="00930D28" w:rsidRPr="00067D16">
        <w:rPr>
          <w:rFonts w:asciiTheme="majorHAnsi" w:hAnsiTheme="majorHAnsi"/>
        </w:rPr>
        <w:t xml:space="preserve">during </w:t>
      </w:r>
      <w:r w:rsidR="000154A8" w:rsidRPr="00067D16">
        <w:rPr>
          <w:rFonts w:asciiTheme="majorHAnsi" w:hAnsiTheme="majorHAnsi"/>
        </w:rPr>
        <w:t>n</w:t>
      </w:r>
      <w:r w:rsidR="00930D28" w:rsidRPr="00067D16">
        <w:rPr>
          <w:rFonts w:asciiTheme="majorHAnsi" w:hAnsiTheme="majorHAnsi"/>
        </w:rPr>
        <w:t>ew</w:t>
      </w:r>
      <w:r w:rsidRPr="00067D16">
        <w:rPr>
          <w:rFonts w:asciiTheme="majorHAnsi" w:hAnsiTheme="majorHAnsi"/>
        </w:rPr>
        <w:t xml:space="preserve"> </w:t>
      </w:r>
      <w:r w:rsidR="000154A8" w:rsidRPr="00067D16">
        <w:rPr>
          <w:rFonts w:asciiTheme="majorHAnsi" w:hAnsiTheme="majorHAnsi"/>
        </w:rPr>
        <w:t>e</w:t>
      </w:r>
      <w:r w:rsidRPr="00067D16">
        <w:rPr>
          <w:rFonts w:asciiTheme="majorHAnsi" w:hAnsiTheme="majorHAnsi"/>
        </w:rPr>
        <w:t xml:space="preserve">mployee </w:t>
      </w:r>
      <w:r w:rsidR="000154A8" w:rsidRPr="00067D16">
        <w:rPr>
          <w:rFonts w:asciiTheme="majorHAnsi" w:hAnsiTheme="majorHAnsi"/>
        </w:rPr>
        <w:t>o</w:t>
      </w:r>
      <w:r w:rsidRPr="00067D16">
        <w:rPr>
          <w:rFonts w:asciiTheme="majorHAnsi" w:hAnsiTheme="majorHAnsi"/>
        </w:rPr>
        <w:t>rientation.</w:t>
      </w:r>
    </w:p>
    <w:p w14:paraId="46EB9280" w14:textId="77777777" w:rsidR="00C9784F" w:rsidRPr="00067D16" w:rsidRDefault="00C9784F" w:rsidP="00067D16">
      <w:pPr>
        <w:pStyle w:val="ListParagraph"/>
        <w:rPr>
          <w:rFonts w:asciiTheme="majorHAnsi" w:hAnsiTheme="majorHAnsi"/>
        </w:rPr>
      </w:pPr>
    </w:p>
    <w:p w14:paraId="56600719" w14:textId="44A5AFDF" w:rsidR="0021259A" w:rsidRPr="00067D16" w:rsidRDefault="00067D16" w:rsidP="00067D16">
      <w:pPr>
        <w:pStyle w:val="ListParagraph"/>
        <w:numPr>
          <w:ilvl w:val="0"/>
          <w:numId w:val="7"/>
        </w:numPr>
        <w:ind w:left="720"/>
        <w:rPr>
          <w:rFonts w:asciiTheme="majorHAnsi" w:hAnsiTheme="majorHAnsi"/>
        </w:rPr>
      </w:pPr>
      <w:r>
        <w:rPr>
          <w:rFonts w:asciiTheme="majorHAnsi" w:hAnsiTheme="majorHAnsi"/>
          <w:b/>
          <w:color w:val="2E74B5" w:themeColor="accent1" w:themeShade="BF"/>
        </w:rPr>
        <w:lastRenderedPageBreak/>
        <w:t>[ __</w:t>
      </w:r>
      <w:r w:rsidR="000154A8" w:rsidRPr="00067D16">
        <w:rPr>
          <w:rFonts w:asciiTheme="majorHAnsi" w:hAnsiTheme="majorHAnsi"/>
          <w:b/>
          <w:color w:val="2E74B5" w:themeColor="accent1" w:themeShade="BF"/>
        </w:rPr>
        <w:t xml:space="preserve">__ ] </w:t>
      </w:r>
      <w:r w:rsidR="00C9784F" w:rsidRPr="00067D16">
        <w:rPr>
          <w:rFonts w:asciiTheme="majorHAnsi" w:hAnsiTheme="majorHAnsi"/>
          <w:color w:val="2E74B5" w:themeColor="accent1" w:themeShade="BF"/>
        </w:rPr>
        <w:t xml:space="preserve"> </w:t>
      </w:r>
      <w:r w:rsidR="00943B23" w:rsidRPr="00067D16">
        <w:rPr>
          <w:rFonts w:asciiTheme="majorHAnsi" w:hAnsiTheme="majorHAnsi"/>
        </w:rPr>
        <w:t xml:space="preserve">County Government Officials, </w:t>
      </w:r>
      <w:r w:rsidR="0021259A" w:rsidRPr="00067D16">
        <w:rPr>
          <w:rFonts w:asciiTheme="majorHAnsi" w:hAnsiTheme="majorHAnsi"/>
        </w:rPr>
        <w:t>managers and supervisors are responsible for leading by example and respectfully</w:t>
      </w:r>
      <w:r w:rsidR="00943B23" w:rsidRPr="00067D16">
        <w:rPr>
          <w:rFonts w:asciiTheme="majorHAnsi" w:hAnsiTheme="majorHAnsi"/>
        </w:rPr>
        <w:t xml:space="preserve"> communicating t</w:t>
      </w:r>
      <w:r w:rsidR="0021259A" w:rsidRPr="00067D16">
        <w:rPr>
          <w:rFonts w:asciiTheme="majorHAnsi" w:hAnsiTheme="majorHAnsi"/>
        </w:rPr>
        <w:t>he policy to</w:t>
      </w:r>
      <w:r w:rsidR="000154A8" w:rsidRPr="00067D16">
        <w:rPr>
          <w:rFonts w:asciiTheme="majorHAnsi" w:hAnsiTheme="majorHAnsi"/>
        </w:rPr>
        <w:t xml:space="preserve"> e</w:t>
      </w:r>
      <w:r w:rsidR="00943B23" w:rsidRPr="00067D16">
        <w:rPr>
          <w:rFonts w:asciiTheme="majorHAnsi" w:hAnsiTheme="majorHAnsi"/>
        </w:rPr>
        <w:t>mployees, agents, subcontractors, visitors, clients, interns and volunteers.</w:t>
      </w:r>
      <w:r w:rsidR="0021259A" w:rsidRPr="00067D16">
        <w:rPr>
          <w:rFonts w:asciiTheme="majorHAnsi" w:hAnsiTheme="majorHAnsi"/>
        </w:rPr>
        <w:t xml:space="preserve">  </w:t>
      </w:r>
    </w:p>
    <w:p w14:paraId="575F90E2" w14:textId="2FD8502C" w:rsidR="00270415" w:rsidRPr="00067D16" w:rsidRDefault="002F66B8" w:rsidP="00067D16">
      <w:pPr>
        <w:pStyle w:val="Default"/>
        <w:numPr>
          <w:ilvl w:val="0"/>
          <w:numId w:val="7"/>
        </w:numPr>
        <w:ind w:left="720"/>
        <w:rPr>
          <w:rFonts w:asciiTheme="majorHAnsi" w:hAnsiTheme="majorHAnsi"/>
          <w:color w:val="auto"/>
          <w:sz w:val="22"/>
          <w:szCs w:val="22"/>
        </w:rPr>
      </w:pPr>
      <w:r w:rsidRPr="00067D16">
        <w:rPr>
          <w:rFonts w:asciiTheme="majorHAnsi" w:hAnsiTheme="majorHAnsi"/>
          <w:color w:val="auto"/>
          <w:sz w:val="22"/>
          <w:szCs w:val="22"/>
        </w:rPr>
        <w:t>The success of this policy depends on thoughtfulness, co</w:t>
      </w:r>
      <w:r w:rsidR="006D3BBE" w:rsidRPr="00067D16">
        <w:rPr>
          <w:rFonts w:asciiTheme="majorHAnsi" w:hAnsiTheme="majorHAnsi"/>
          <w:color w:val="auto"/>
          <w:sz w:val="22"/>
          <w:szCs w:val="22"/>
        </w:rPr>
        <w:t xml:space="preserve">nsideration and cooperation of </w:t>
      </w:r>
      <w:r w:rsidR="005C203D" w:rsidRPr="00067D16">
        <w:rPr>
          <w:rFonts w:asciiTheme="majorHAnsi" w:hAnsiTheme="majorHAnsi"/>
          <w:color w:val="auto"/>
          <w:sz w:val="22"/>
          <w:szCs w:val="22"/>
        </w:rPr>
        <w:t>Cigarette (and Tobacco P</w:t>
      </w:r>
      <w:r w:rsidR="006D3BBE" w:rsidRPr="00067D16">
        <w:rPr>
          <w:rFonts w:asciiTheme="majorHAnsi" w:hAnsiTheme="majorHAnsi"/>
          <w:color w:val="auto"/>
          <w:sz w:val="22"/>
          <w:szCs w:val="22"/>
        </w:rPr>
        <w:t>roduct users and non-users</w:t>
      </w:r>
      <w:r w:rsidR="00067D16">
        <w:rPr>
          <w:rFonts w:asciiTheme="majorHAnsi" w:hAnsiTheme="majorHAnsi"/>
          <w:color w:val="auto"/>
          <w:sz w:val="22"/>
          <w:szCs w:val="22"/>
        </w:rPr>
        <w:t>)</w:t>
      </w:r>
      <w:r w:rsidR="006D3BBE" w:rsidRPr="00067D16">
        <w:rPr>
          <w:rFonts w:asciiTheme="majorHAnsi" w:hAnsiTheme="majorHAnsi"/>
          <w:color w:val="auto"/>
          <w:sz w:val="22"/>
          <w:szCs w:val="22"/>
        </w:rPr>
        <w:t xml:space="preserve">. </w:t>
      </w:r>
      <w:r w:rsidRPr="00067D16">
        <w:rPr>
          <w:rFonts w:asciiTheme="majorHAnsi" w:hAnsiTheme="majorHAnsi"/>
          <w:color w:val="auto"/>
          <w:sz w:val="22"/>
          <w:szCs w:val="22"/>
        </w:rPr>
        <w:t xml:space="preserve">All </w:t>
      </w:r>
      <w:r w:rsidR="00067D16" w:rsidRPr="00067D16">
        <w:rPr>
          <w:rFonts w:asciiTheme="majorHAnsi" w:hAnsiTheme="majorHAnsi"/>
          <w:b/>
          <w:color w:val="2E74B5" w:themeColor="accent1" w:themeShade="BF"/>
          <w:sz w:val="22"/>
          <w:szCs w:val="22"/>
        </w:rPr>
        <w:t>[ ____</w:t>
      </w:r>
      <w:r w:rsidR="00460C9D" w:rsidRPr="00067D16">
        <w:rPr>
          <w:rFonts w:asciiTheme="majorHAnsi" w:hAnsiTheme="majorHAnsi"/>
          <w:b/>
          <w:color w:val="2E74B5" w:themeColor="accent1" w:themeShade="BF"/>
          <w:sz w:val="22"/>
          <w:szCs w:val="22"/>
        </w:rPr>
        <w:t xml:space="preserve"> ] </w:t>
      </w:r>
      <w:r w:rsidR="00D82702" w:rsidRPr="00067D16">
        <w:rPr>
          <w:rFonts w:asciiTheme="majorHAnsi" w:hAnsiTheme="majorHAnsi"/>
          <w:color w:val="auto"/>
          <w:sz w:val="22"/>
          <w:szCs w:val="22"/>
        </w:rPr>
        <w:t>County</w:t>
      </w:r>
      <w:r w:rsidRPr="00067D16">
        <w:rPr>
          <w:rFonts w:asciiTheme="majorHAnsi" w:hAnsiTheme="majorHAnsi"/>
          <w:color w:val="auto"/>
          <w:sz w:val="22"/>
          <w:szCs w:val="22"/>
        </w:rPr>
        <w:t xml:space="preserve"> Government </w:t>
      </w:r>
      <w:r w:rsidR="005C203D" w:rsidRPr="00067D16">
        <w:rPr>
          <w:rFonts w:asciiTheme="majorHAnsi" w:hAnsiTheme="majorHAnsi"/>
          <w:color w:val="auto"/>
          <w:sz w:val="22"/>
          <w:szCs w:val="22"/>
        </w:rPr>
        <w:t xml:space="preserve">employees </w:t>
      </w:r>
      <w:r w:rsidR="00067D16" w:rsidRPr="00067D16">
        <w:rPr>
          <w:rFonts w:asciiTheme="majorHAnsi" w:hAnsiTheme="majorHAnsi"/>
          <w:color w:val="auto"/>
          <w:sz w:val="22"/>
          <w:szCs w:val="22"/>
        </w:rPr>
        <w:t>and others to</w:t>
      </w:r>
      <w:r w:rsidR="000154A8" w:rsidRPr="00067D16">
        <w:rPr>
          <w:rFonts w:asciiTheme="majorHAnsi" w:hAnsiTheme="majorHAnsi"/>
          <w:color w:val="auto"/>
          <w:sz w:val="22"/>
          <w:szCs w:val="22"/>
        </w:rPr>
        <w:t xml:space="preserve"> </w:t>
      </w:r>
      <w:r w:rsidR="00C2587C" w:rsidRPr="00067D16">
        <w:rPr>
          <w:rFonts w:asciiTheme="majorHAnsi" w:hAnsiTheme="majorHAnsi"/>
          <w:color w:val="auto"/>
          <w:sz w:val="22"/>
          <w:szCs w:val="22"/>
        </w:rPr>
        <w:t>w</w:t>
      </w:r>
      <w:r w:rsidR="000154A8" w:rsidRPr="00067D16">
        <w:rPr>
          <w:rFonts w:asciiTheme="majorHAnsi" w:hAnsiTheme="majorHAnsi"/>
          <w:color w:val="auto"/>
          <w:sz w:val="22"/>
          <w:szCs w:val="22"/>
        </w:rPr>
        <w:t>hom</w:t>
      </w:r>
      <w:r w:rsidRPr="00067D16">
        <w:rPr>
          <w:rFonts w:asciiTheme="majorHAnsi" w:hAnsiTheme="majorHAnsi"/>
          <w:color w:val="auto"/>
          <w:sz w:val="22"/>
          <w:szCs w:val="22"/>
        </w:rPr>
        <w:t xml:space="preserve"> </w:t>
      </w:r>
      <w:r w:rsidR="00C9784F" w:rsidRPr="00067D16">
        <w:rPr>
          <w:rFonts w:asciiTheme="majorHAnsi" w:hAnsiTheme="majorHAnsi"/>
          <w:sz w:val="22"/>
          <w:szCs w:val="22"/>
        </w:rPr>
        <w:t xml:space="preserve">this policy applies share </w:t>
      </w:r>
      <w:r w:rsidRPr="00067D16">
        <w:rPr>
          <w:rFonts w:asciiTheme="majorHAnsi" w:hAnsiTheme="majorHAnsi"/>
          <w:sz w:val="22"/>
          <w:szCs w:val="22"/>
        </w:rPr>
        <w:t>responsibility for adhering to and supporting this policy.</w:t>
      </w:r>
    </w:p>
    <w:p w14:paraId="08461761" w14:textId="77777777" w:rsidR="002F66B8" w:rsidRPr="00067D16" w:rsidRDefault="006D6D49" w:rsidP="00067D16">
      <w:pPr>
        <w:pStyle w:val="ListParagraph"/>
        <w:spacing w:line="240" w:lineRule="auto"/>
        <w:rPr>
          <w:rFonts w:asciiTheme="majorHAnsi" w:hAnsiTheme="majorHAnsi"/>
        </w:rPr>
      </w:pPr>
      <w:r w:rsidRPr="00067D16">
        <w:rPr>
          <w:rFonts w:asciiTheme="majorHAnsi" w:hAnsiTheme="majorHAnsi"/>
        </w:rPr>
        <w:t xml:space="preserve"> </w:t>
      </w:r>
    </w:p>
    <w:p w14:paraId="03FB9F96" w14:textId="3B028B26" w:rsidR="002F66B8" w:rsidRPr="00067D16" w:rsidRDefault="002F66B8" w:rsidP="00067D16">
      <w:pPr>
        <w:pStyle w:val="ListParagraph"/>
        <w:numPr>
          <w:ilvl w:val="0"/>
          <w:numId w:val="7"/>
        </w:numPr>
        <w:ind w:left="720"/>
        <w:rPr>
          <w:rFonts w:asciiTheme="majorHAnsi" w:hAnsiTheme="majorHAnsi"/>
        </w:rPr>
      </w:pPr>
      <w:r w:rsidRPr="00067D16">
        <w:rPr>
          <w:rFonts w:asciiTheme="majorHAnsi" w:hAnsiTheme="majorHAnsi"/>
        </w:rPr>
        <w:t xml:space="preserve">Individuals who observe </w:t>
      </w:r>
      <w:r w:rsidR="00C9784F" w:rsidRPr="00067D16">
        <w:rPr>
          <w:rFonts w:asciiTheme="majorHAnsi" w:hAnsiTheme="majorHAnsi"/>
        </w:rPr>
        <w:t xml:space="preserve">a </w:t>
      </w:r>
      <w:r w:rsidRPr="00067D16">
        <w:rPr>
          <w:rFonts w:asciiTheme="majorHAnsi" w:hAnsiTheme="majorHAnsi"/>
        </w:rPr>
        <w:t>person</w:t>
      </w:r>
      <w:r w:rsidR="00C9784F" w:rsidRPr="00067D16">
        <w:rPr>
          <w:rFonts w:asciiTheme="majorHAnsi" w:hAnsiTheme="majorHAnsi"/>
        </w:rPr>
        <w:t>(</w:t>
      </w:r>
      <w:r w:rsidRPr="00067D16">
        <w:rPr>
          <w:rFonts w:asciiTheme="majorHAnsi" w:hAnsiTheme="majorHAnsi"/>
        </w:rPr>
        <w:t>s</w:t>
      </w:r>
      <w:r w:rsidR="00C9784F" w:rsidRPr="00067D16">
        <w:rPr>
          <w:rFonts w:asciiTheme="majorHAnsi" w:hAnsiTheme="majorHAnsi"/>
        </w:rPr>
        <w:t>)</w:t>
      </w:r>
      <w:r w:rsidR="005C203D" w:rsidRPr="00067D16">
        <w:rPr>
          <w:rFonts w:asciiTheme="majorHAnsi" w:hAnsiTheme="majorHAnsi"/>
        </w:rPr>
        <w:t xml:space="preserve"> </w:t>
      </w:r>
      <w:r w:rsidR="00067D16">
        <w:rPr>
          <w:rFonts w:asciiTheme="majorHAnsi" w:hAnsiTheme="majorHAnsi"/>
        </w:rPr>
        <w:t>s</w:t>
      </w:r>
      <w:r w:rsidRPr="00067D16">
        <w:rPr>
          <w:rFonts w:asciiTheme="majorHAnsi" w:hAnsiTheme="majorHAnsi"/>
        </w:rPr>
        <w:t xml:space="preserve">moking </w:t>
      </w:r>
      <w:r w:rsidR="005C203D" w:rsidRPr="00067D16">
        <w:rPr>
          <w:rFonts w:asciiTheme="majorHAnsi" w:hAnsiTheme="majorHAnsi"/>
        </w:rPr>
        <w:t>(and</w:t>
      </w:r>
      <w:r w:rsidRPr="00067D16">
        <w:rPr>
          <w:rFonts w:asciiTheme="majorHAnsi" w:hAnsiTheme="majorHAnsi"/>
        </w:rPr>
        <w:t xml:space="preserve"> </w:t>
      </w:r>
      <w:r w:rsidR="005C203D" w:rsidRPr="00067D16">
        <w:rPr>
          <w:rFonts w:asciiTheme="majorHAnsi" w:hAnsiTheme="majorHAnsi"/>
        </w:rPr>
        <w:t>T</w:t>
      </w:r>
      <w:r w:rsidRPr="00067D16">
        <w:rPr>
          <w:rFonts w:asciiTheme="majorHAnsi" w:hAnsiTheme="majorHAnsi"/>
        </w:rPr>
        <w:t xml:space="preserve">obacco </w:t>
      </w:r>
      <w:r w:rsidR="005C203D" w:rsidRPr="00067D16">
        <w:rPr>
          <w:rFonts w:asciiTheme="majorHAnsi" w:hAnsiTheme="majorHAnsi"/>
        </w:rPr>
        <w:t>P</w:t>
      </w:r>
      <w:r w:rsidRPr="00067D16">
        <w:rPr>
          <w:rFonts w:asciiTheme="majorHAnsi" w:hAnsiTheme="majorHAnsi"/>
        </w:rPr>
        <w:t>roduct</w:t>
      </w:r>
      <w:r w:rsidR="006D6D49" w:rsidRPr="00067D16">
        <w:rPr>
          <w:rFonts w:asciiTheme="majorHAnsi" w:hAnsiTheme="majorHAnsi"/>
        </w:rPr>
        <w:t xml:space="preserve"> use</w:t>
      </w:r>
      <w:r w:rsidRPr="00067D16">
        <w:rPr>
          <w:rFonts w:asciiTheme="majorHAnsi" w:hAnsiTheme="majorHAnsi"/>
        </w:rPr>
        <w:t>s</w:t>
      </w:r>
      <w:r w:rsidR="005C203D" w:rsidRPr="00067D16">
        <w:rPr>
          <w:rFonts w:asciiTheme="majorHAnsi" w:hAnsiTheme="majorHAnsi"/>
        </w:rPr>
        <w:t>)</w:t>
      </w:r>
      <w:r w:rsidRPr="00067D16">
        <w:rPr>
          <w:rFonts w:asciiTheme="majorHAnsi" w:hAnsiTheme="majorHAnsi"/>
        </w:rPr>
        <w:t xml:space="preserve"> on </w:t>
      </w:r>
      <w:r w:rsidR="00067D16">
        <w:rPr>
          <w:rFonts w:asciiTheme="majorHAnsi" w:hAnsiTheme="majorHAnsi"/>
          <w:b/>
          <w:color w:val="2E74B5" w:themeColor="accent1" w:themeShade="BF"/>
        </w:rPr>
        <w:t>[ ___</w:t>
      </w:r>
      <w:r w:rsidR="00460C9D" w:rsidRPr="00067D16">
        <w:rPr>
          <w:rFonts w:asciiTheme="majorHAnsi" w:hAnsiTheme="majorHAnsi"/>
          <w:b/>
          <w:color w:val="2E74B5" w:themeColor="accent1" w:themeShade="BF"/>
        </w:rPr>
        <w:t xml:space="preserve">_ ] </w:t>
      </w:r>
      <w:r w:rsidR="00D82702" w:rsidRPr="00067D16">
        <w:rPr>
          <w:rFonts w:asciiTheme="majorHAnsi" w:hAnsiTheme="majorHAnsi"/>
        </w:rPr>
        <w:t>County</w:t>
      </w:r>
      <w:r w:rsidRPr="00067D16">
        <w:rPr>
          <w:rFonts w:asciiTheme="majorHAnsi" w:hAnsiTheme="majorHAnsi"/>
        </w:rPr>
        <w:t xml:space="preserve"> Government property are encouraged and empowere</w:t>
      </w:r>
      <w:r w:rsidR="005C203D" w:rsidRPr="00067D16">
        <w:rPr>
          <w:rFonts w:asciiTheme="majorHAnsi" w:hAnsiTheme="majorHAnsi"/>
        </w:rPr>
        <w:t xml:space="preserve">d to respectfully explain that </w:t>
      </w:r>
      <w:r w:rsidR="00067D16">
        <w:rPr>
          <w:rFonts w:asciiTheme="majorHAnsi" w:hAnsiTheme="majorHAnsi"/>
        </w:rPr>
        <w:t>s</w:t>
      </w:r>
      <w:r w:rsidRPr="00067D16">
        <w:rPr>
          <w:rFonts w:asciiTheme="majorHAnsi" w:hAnsiTheme="majorHAnsi"/>
        </w:rPr>
        <w:t xml:space="preserve">moking </w:t>
      </w:r>
      <w:r w:rsidR="005C203D" w:rsidRPr="00067D16">
        <w:rPr>
          <w:rFonts w:asciiTheme="majorHAnsi" w:hAnsiTheme="majorHAnsi"/>
        </w:rPr>
        <w:t>(</w:t>
      </w:r>
      <w:r w:rsidRPr="00067D16">
        <w:rPr>
          <w:rFonts w:asciiTheme="majorHAnsi" w:hAnsiTheme="majorHAnsi"/>
        </w:rPr>
        <w:t xml:space="preserve">and </w:t>
      </w:r>
      <w:r w:rsidR="005C203D" w:rsidRPr="00067D16">
        <w:rPr>
          <w:rFonts w:asciiTheme="majorHAnsi" w:hAnsiTheme="majorHAnsi"/>
        </w:rPr>
        <w:t>Tobacco P</w:t>
      </w:r>
      <w:r w:rsidRPr="00067D16">
        <w:rPr>
          <w:rFonts w:asciiTheme="majorHAnsi" w:hAnsiTheme="majorHAnsi"/>
        </w:rPr>
        <w:t>roduct use</w:t>
      </w:r>
      <w:r w:rsidR="005C203D" w:rsidRPr="00067D16">
        <w:rPr>
          <w:rFonts w:asciiTheme="majorHAnsi" w:hAnsiTheme="majorHAnsi"/>
        </w:rPr>
        <w:t>)</w:t>
      </w:r>
      <w:r w:rsidRPr="00067D16">
        <w:rPr>
          <w:rFonts w:asciiTheme="majorHAnsi" w:hAnsiTheme="majorHAnsi"/>
        </w:rPr>
        <w:t xml:space="preserve"> is not permitted </w:t>
      </w:r>
      <w:r w:rsidR="00E42110" w:rsidRPr="00067D16">
        <w:rPr>
          <w:rFonts w:asciiTheme="majorHAnsi" w:hAnsiTheme="majorHAnsi"/>
        </w:rPr>
        <w:t>on the property.</w:t>
      </w:r>
    </w:p>
    <w:p w14:paraId="6725EB92" w14:textId="77777777" w:rsidR="00C01AF0" w:rsidRPr="00067D16" w:rsidRDefault="00C01AF0" w:rsidP="00C01AF0">
      <w:pPr>
        <w:pStyle w:val="ListParagraph"/>
        <w:rPr>
          <w:rFonts w:asciiTheme="majorHAnsi" w:hAnsiTheme="majorHAnsi"/>
          <w:b/>
        </w:rPr>
      </w:pPr>
    </w:p>
    <w:p w14:paraId="34CB3514" w14:textId="77777777" w:rsidR="00F950E8" w:rsidRPr="00067D16" w:rsidRDefault="0010628E" w:rsidP="00067D16">
      <w:pPr>
        <w:pStyle w:val="ListParagraph"/>
        <w:numPr>
          <w:ilvl w:val="0"/>
          <w:numId w:val="10"/>
        </w:numPr>
        <w:ind w:left="0" w:firstLine="0"/>
        <w:rPr>
          <w:rFonts w:asciiTheme="majorHAnsi" w:hAnsiTheme="majorHAnsi"/>
          <w:b/>
        </w:rPr>
      </w:pPr>
      <w:r w:rsidRPr="00067D16">
        <w:rPr>
          <w:rFonts w:asciiTheme="majorHAnsi" w:hAnsiTheme="majorHAnsi"/>
          <w:b/>
        </w:rPr>
        <w:t>Signage</w:t>
      </w:r>
      <w:r w:rsidR="009576A7" w:rsidRPr="00067D16">
        <w:rPr>
          <w:rFonts w:asciiTheme="majorHAnsi" w:hAnsiTheme="majorHAnsi"/>
          <w:b/>
        </w:rPr>
        <w:t xml:space="preserve">  </w:t>
      </w:r>
    </w:p>
    <w:p w14:paraId="72C00F76" w14:textId="77777777" w:rsidR="00F950E8" w:rsidRPr="00067D16" w:rsidRDefault="00F950E8" w:rsidP="00F950E8">
      <w:pPr>
        <w:pStyle w:val="ListParagraph"/>
        <w:rPr>
          <w:rFonts w:asciiTheme="majorHAnsi" w:hAnsiTheme="majorHAnsi"/>
        </w:rPr>
      </w:pPr>
    </w:p>
    <w:p w14:paraId="4D1E21D8" w14:textId="72EFD2BE" w:rsidR="00F951D1" w:rsidRPr="00067D16" w:rsidRDefault="00572E25" w:rsidP="00067D16">
      <w:pPr>
        <w:pStyle w:val="ListParagraph"/>
        <w:numPr>
          <w:ilvl w:val="0"/>
          <w:numId w:val="9"/>
        </w:numPr>
        <w:spacing w:before="120"/>
        <w:ind w:left="720"/>
        <w:contextualSpacing w:val="0"/>
        <w:rPr>
          <w:rFonts w:asciiTheme="majorHAnsi" w:hAnsiTheme="majorHAnsi"/>
        </w:rPr>
      </w:pPr>
      <w:r w:rsidRPr="00067D16">
        <w:rPr>
          <w:rFonts w:asciiTheme="majorHAnsi" w:hAnsiTheme="majorHAnsi"/>
        </w:rPr>
        <w:t xml:space="preserve">Signage declaring </w:t>
      </w:r>
      <w:r w:rsidR="00067D16">
        <w:rPr>
          <w:rFonts w:asciiTheme="majorHAnsi" w:hAnsiTheme="majorHAnsi"/>
          <w:b/>
          <w:color w:val="2E74B5" w:themeColor="accent1" w:themeShade="BF"/>
        </w:rPr>
        <w:t xml:space="preserve">[ </w:t>
      </w:r>
      <w:r w:rsidR="00460C9D" w:rsidRPr="00067D16">
        <w:rPr>
          <w:rFonts w:asciiTheme="majorHAnsi" w:hAnsiTheme="majorHAnsi"/>
          <w:b/>
          <w:color w:val="2E74B5" w:themeColor="accent1" w:themeShade="BF"/>
        </w:rPr>
        <w:t xml:space="preserve">_____ ] </w:t>
      </w:r>
      <w:r w:rsidR="000154A8" w:rsidRPr="00067D16">
        <w:rPr>
          <w:rFonts w:asciiTheme="majorHAnsi" w:hAnsiTheme="majorHAnsi"/>
        </w:rPr>
        <w:t>County</w:t>
      </w:r>
      <w:r w:rsidRPr="00067D16">
        <w:rPr>
          <w:rFonts w:asciiTheme="majorHAnsi" w:hAnsiTheme="majorHAnsi"/>
        </w:rPr>
        <w:t xml:space="preserve"> Government property </w:t>
      </w:r>
      <w:r w:rsidR="005C203D" w:rsidRPr="00067D16">
        <w:rPr>
          <w:rFonts w:asciiTheme="majorHAnsi" w:hAnsiTheme="majorHAnsi"/>
        </w:rPr>
        <w:t>is “</w:t>
      </w:r>
      <w:r w:rsidR="006D6D49" w:rsidRPr="00067D16">
        <w:rPr>
          <w:rFonts w:asciiTheme="majorHAnsi" w:hAnsiTheme="majorHAnsi"/>
        </w:rPr>
        <w:t>Smoke-f</w:t>
      </w:r>
      <w:r w:rsidR="006D3BBE" w:rsidRPr="00067D16">
        <w:rPr>
          <w:rFonts w:asciiTheme="majorHAnsi" w:hAnsiTheme="majorHAnsi"/>
        </w:rPr>
        <w:t xml:space="preserve">ree” </w:t>
      </w:r>
      <w:r w:rsidR="005C203D" w:rsidRPr="00067D16">
        <w:rPr>
          <w:rFonts w:asciiTheme="majorHAnsi" w:hAnsiTheme="majorHAnsi"/>
        </w:rPr>
        <w:t xml:space="preserve">(and </w:t>
      </w:r>
      <w:r w:rsidRPr="00067D16">
        <w:rPr>
          <w:rFonts w:asciiTheme="majorHAnsi" w:hAnsiTheme="majorHAnsi"/>
        </w:rPr>
        <w:t>"</w:t>
      </w:r>
      <w:r w:rsidR="005C203D" w:rsidRPr="00067D16">
        <w:rPr>
          <w:rFonts w:asciiTheme="majorHAnsi" w:hAnsiTheme="majorHAnsi"/>
        </w:rPr>
        <w:t>T</w:t>
      </w:r>
      <w:r w:rsidRPr="00067D16">
        <w:rPr>
          <w:rFonts w:asciiTheme="majorHAnsi" w:hAnsiTheme="majorHAnsi"/>
        </w:rPr>
        <w:t>obacco-</w:t>
      </w:r>
      <w:r w:rsidR="006D6D49" w:rsidRPr="00067D16">
        <w:rPr>
          <w:rFonts w:asciiTheme="majorHAnsi" w:hAnsiTheme="majorHAnsi"/>
        </w:rPr>
        <w:t>p</w:t>
      </w:r>
      <w:r w:rsidR="005C203D" w:rsidRPr="00067D16">
        <w:rPr>
          <w:rFonts w:asciiTheme="majorHAnsi" w:hAnsiTheme="majorHAnsi"/>
        </w:rPr>
        <w:t xml:space="preserve">roduct </w:t>
      </w:r>
      <w:r w:rsidRPr="00067D16">
        <w:rPr>
          <w:rFonts w:asciiTheme="majorHAnsi" w:hAnsiTheme="majorHAnsi"/>
        </w:rPr>
        <w:t>free"</w:t>
      </w:r>
      <w:r w:rsidR="005C203D" w:rsidRPr="00067D16">
        <w:rPr>
          <w:rFonts w:asciiTheme="majorHAnsi" w:hAnsiTheme="majorHAnsi"/>
        </w:rPr>
        <w:t>)</w:t>
      </w:r>
      <w:r w:rsidRPr="00067D16">
        <w:rPr>
          <w:rFonts w:asciiTheme="majorHAnsi" w:hAnsiTheme="majorHAnsi"/>
        </w:rPr>
        <w:t xml:space="preserve"> will be posted at </w:t>
      </w:r>
      <w:r w:rsidR="0038097C" w:rsidRPr="00067D16">
        <w:rPr>
          <w:rFonts w:asciiTheme="majorHAnsi" w:hAnsiTheme="majorHAnsi"/>
        </w:rPr>
        <w:t xml:space="preserve">the </w:t>
      </w:r>
      <w:r w:rsidRPr="00067D16">
        <w:rPr>
          <w:rFonts w:asciiTheme="majorHAnsi" w:hAnsiTheme="majorHAnsi"/>
        </w:rPr>
        <w:t xml:space="preserve">entrances and exits of all buildings, parking lots and </w:t>
      </w:r>
      <w:r w:rsidR="00FF7B69" w:rsidRPr="00067D16">
        <w:rPr>
          <w:rFonts w:asciiTheme="majorHAnsi" w:hAnsiTheme="majorHAnsi"/>
        </w:rPr>
        <w:t xml:space="preserve">on County Government owned and leased vehicles.  </w:t>
      </w:r>
    </w:p>
    <w:p w14:paraId="18053E9A" w14:textId="3EF898B6" w:rsidR="00F951D1" w:rsidRPr="00067D16" w:rsidRDefault="004768A9" w:rsidP="00067D16">
      <w:pPr>
        <w:pStyle w:val="ListParagraph"/>
        <w:numPr>
          <w:ilvl w:val="0"/>
          <w:numId w:val="9"/>
        </w:numPr>
        <w:spacing w:before="120"/>
        <w:ind w:left="720"/>
        <w:contextualSpacing w:val="0"/>
        <w:rPr>
          <w:rFonts w:asciiTheme="majorHAnsi" w:hAnsiTheme="majorHAnsi"/>
        </w:rPr>
      </w:pPr>
      <w:r w:rsidRPr="00067D16">
        <w:rPr>
          <w:rFonts w:asciiTheme="majorHAnsi" w:hAnsiTheme="majorHAnsi"/>
        </w:rPr>
        <w:t xml:space="preserve">Installation and maintenance of </w:t>
      </w:r>
      <w:r w:rsidR="00067D16">
        <w:rPr>
          <w:rFonts w:asciiTheme="majorHAnsi" w:hAnsiTheme="majorHAnsi"/>
        </w:rPr>
        <w:t>s</w:t>
      </w:r>
      <w:r w:rsidR="005C203D" w:rsidRPr="00067D16">
        <w:rPr>
          <w:rFonts w:asciiTheme="majorHAnsi" w:hAnsiTheme="majorHAnsi"/>
        </w:rPr>
        <w:t>moking (and T</w:t>
      </w:r>
      <w:r w:rsidR="00C9784F" w:rsidRPr="00067D16">
        <w:rPr>
          <w:rFonts w:asciiTheme="majorHAnsi" w:hAnsiTheme="majorHAnsi"/>
        </w:rPr>
        <w:t>obacco</w:t>
      </w:r>
      <w:r w:rsidR="005C203D" w:rsidRPr="00067D16">
        <w:rPr>
          <w:rFonts w:asciiTheme="majorHAnsi" w:hAnsiTheme="majorHAnsi"/>
        </w:rPr>
        <w:t xml:space="preserve"> Product</w:t>
      </w:r>
      <w:r w:rsidR="00C9784F" w:rsidRPr="00067D16">
        <w:rPr>
          <w:rFonts w:asciiTheme="majorHAnsi" w:hAnsiTheme="majorHAnsi"/>
        </w:rPr>
        <w:t>-free</w:t>
      </w:r>
      <w:r w:rsidR="005C203D" w:rsidRPr="00067D16">
        <w:rPr>
          <w:rFonts w:asciiTheme="majorHAnsi" w:hAnsiTheme="majorHAnsi"/>
        </w:rPr>
        <w:t>)</w:t>
      </w:r>
      <w:r w:rsidR="00C9784F" w:rsidRPr="00067D16">
        <w:rPr>
          <w:rFonts w:asciiTheme="majorHAnsi" w:hAnsiTheme="majorHAnsi"/>
        </w:rPr>
        <w:t xml:space="preserve"> </w:t>
      </w:r>
      <w:r w:rsidRPr="00067D16">
        <w:rPr>
          <w:rFonts w:asciiTheme="majorHAnsi" w:hAnsiTheme="majorHAnsi"/>
        </w:rPr>
        <w:t>signage will be in consultation with the Office of Human Resources.</w:t>
      </w:r>
    </w:p>
    <w:p w14:paraId="154E447F" w14:textId="43D6750C" w:rsidR="00067D16" w:rsidRPr="0054378F" w:rsidRDefault="00716405" w:rsidP="0001523E">
      <w:pPr>
        <w:pStyle w:val="ListParagraph"/>
        <w:numPr>
          <w:ilvl w:val="0"/>
          <w:numId w:val="9"/>
        </w:numPr>
        <w:spacing w:before="120"/>
        <w:ind w:left="720"/>
        <w:contextualSpacing w:val="0"/>
        <w:rPr>
          <w:rFonts w:asciiTheme="majorHAnsi" w:hAnsiTheme="majorHAnsi"/>
        </w:rPr>
      </w:pPr>
      <w:r w:rsidRPr="00067D16">
        <w:rPr>
          <w:rFonts w:asciiTheme="majorHAnsi" w:hAnsiTheme="majorHAnsi"/>
        </w:rPr>
        <w:t xml:space="preserve">Areas that experience difficulties with </w:t>
      </w:r>
      <w:r w:rsidR="00067D16">
        <w:rPr>
          <w:rFonts w:asciiTheme="majorHAnsi" w:hAnsiTheme="majorHAnsi"/>
        </w:rPr>
        <w:t>s</w:t>
      </w:r>
      <w:r w:rsidR="005C203D" w:rsidRPr="00067D16">
        <w:rPr>
          <w:rFonts w:asciiTheme="majorHAnsi" w:hAnsiTheme="majorHAnsi"/>
        </w:rPr>
        <w:t>moking (and T</w:t>
      </w:r>
      <w:r w:rsidRPr="00067D16">
        <w:rPr>
          <w:rFonts w:asciiTheme="majorHAnsi" w:hAnsiTheme="majorHAnsi"/>
        </w:rPr>
        <w:t>obacco</w:t>
      </w:r>
      <w:r w:rsidR="006D6D49" w:rsidRPr="00067D16">
        <w:rPr>
          <w:rFonts w:asciiTheme="majorHAnsi" w:hAnsiTheme="majorHAnsi"/>
        </w:rPr>
        <w:t xml:space="preserve"> Product-free)</w:t>
      </w:r>
      <w:r w:rsidRPr="00067D16">
        <w:rPr>
          <w:rFonts w:asciiTheme="majorHAnsi" w:hAnsiTheme="majorHAnsi"/>
        </w:rPr>
        <w:t xml:space="preserve"> use may request supplemental signage from </w:t>
      </w:r>
      <w:r w:rsidR="00067D16">
        <w:rPr>
          <w:rFonts w:asciiTheme="majorHAnsi" w:hAnsiTheme="majorHAnsi"/>
          <w:b/>
          <w:color w:val="2E74B5" w:themeColor="accent1" w:themeShade="BF"/>
        </w:rPr>
        <w:t>[ __</w:t>
      </w:r>
      <w:r w:rsidR="000154A8" w:rsidRPr="00067D16">
        <w:rPr>
          <w:rFonts w:asciiTheme="majorHAnsi" w:hAnsiTheme="majorHAnsi"/>
          <w:b/>
          <w:color w:val="2E74B5" w:themeColor="accent1" w:themeShade="BF"/>
        </w:rPr>
        <w:t xml:space="preserve">___ ] </w:t>
      </w:r>
      <w:r w:rsidR="00C9784F" w:rsidRPr="00067D16">
        <w:rPr>
          <w:rFonts w:asciiTheme="majorHAnsi" w:hAnsiTheme="majorHAnsi"/>
        </w:rPr>
        <w:t>.</w:t>
      </w:r>
    </w:p>
    <w:p w14:paraId="1D00D74A" w14:textId="45EFA308" w:rsidR="0001523E" w:rsidRPr="00067D16" w:rsidRDefault="00C9784F" w:rsidP="0001523E">
      <w:pPr>
        <w:rPr>
          <w:rFonts w:asciiTheme="majorHAnsi" w:hAnsiTheme="majorHAnsi"/>
          <w:b/>
        </w:rPr>
      </w:pPr>
      <w:r w:rsidRPr="00067D16">
        <w:rPr>
          <w:rFonts w:asciiTheme="majorHAnsi" w:hAnsiTheme="majorHAnsi"/>
          <w:b/>
        </w:rPr>
        <w:t>D</w:t>
      </w:r>
      <w:r w:rsidR="0010628E" w:rsidRPr="00067D16">
        <w:rPr>
          <w:rFonts w:asciiTheme="majorHAnsi" w:hAnsiTheme="majorHAnsi"/>
          <w:b/>
        </w:rPr>
        <w:t>.</w:t>
      </w:r>
      <w:r w:rsidR="0001523E" w:rsidRPr="00067D16">
        <w:rPr>
          <w:rFonts w:asciiTheme="majorHAnsi" w:hAnsiTheme="majorHAnsi"/>
          <w:b/>
        </w:rPr>
        <w:t xml:space="preserve">  Compliance</w:t>
      </w:r>
    </w:p>
    <w:p w14:paraId="498EBB8A" w14:textId="19594DB0" w:rsidR="0070002E" w:rsidRPr="00067D16" w:rsidRDefault="0010628E" w:rsidP="00067D16">
      <w:pPr>
        <w:pStyle w:val="Default"/>
        <w:ind w:left="720" w:hanging="360"/>
        <w:rPr>
          <w:rFonts w:asciiTheme="majorHAnsi" w:hAnsiTheme="majorHAnsi"/>
          <w:color w:val="auto"/>
          <w:sz w:val="22"/>
          <w:szCs w:val="22"/>
        </w:rPr>
      </w:pPr>
      <w:r w:rsidRPr="00067D16">
        <w:rPr>
          <w:rFonts w:asciiTheme="majorHAnsi" w:hAnsiTheme="majorHAnsi"/>
          <w:color w:val="auto"/>
          <w:sz w:val="22"/>
          <w:szCs w:val="22"/>
        </w:rPr>
        <w:lastRenderedPageBreak/>
        <w:t xml:space="preserve">1.  </w:t>
      </w:r>
      <w:r w:rsidR="00C9784F" w:rsidRPr="00067D16">
        <w:rPr>
          <w:rFonts w:asciiTheme="majorHAnsi" w:hAnsiTheme="majorHAnsi"/>
          <w:color w:val="auto"/>
          <w:sz w:val="22"/>
          <w:szCs w:val="22"/>
        </w:rPr>
        <w:t>S</w:t>
      </w:r>
      <w:r w:rsidR="00BA7A3B" w:rsidRPr="00067D16">
        <w:rPr>
          <w:rFonts w:asciiTheme="majorHAnsi" w:hAnsiTheme="majorHAnsi"/>
          <w:color w:val="auto"/>
          <w:sz w:val="22"/>
          <w:szCs w:val="22"/>
        </w:rPr>
        <w:t xml:space="preserve">uccess of this policy depends on thoughtfulness, consideration and cooperation of </w:t>
      </w:r>
      <w:r w:rsidR="00067D16">
        <w:rPr>
          <w:rFonts w:asciiTheme="majorHAnsi" w:hAnsiTheme="majorHAnsi"/>
          <w:color w:val="auto"/>
          <w:sz w:val="22"/>
          <w:szCs w:val="22"/>
        </w:rPr>
        <w:t xml:space="preserve">cigarette (and </w:t>
      </w:r>
      <w:r w:rsidR="00483F70" w:rsidRPr="00067D16">
        <w:rPr>
          <w:rFonts w:asciiTheme="majorHAnsi" w:hAnsiTheme="majorHAnsi"/>
          <w:color w:val="auto"/>
          <w:sz w:val="22"/>
          <w:szCs w:val="22"/>
        </w:rPr>
        <w:t>T</w:t>
      </w:r>
      <w:r w:rsidR="00BA7A3B" w:rsidRPr="00067D16">
        <w:rPr>
          <w:rFonts w:asciiTheme="majorHAnsi" w:hAnsiTheme="majorHAnsi"/>
          <w:color w:val="auto"/>
          <w:sz w:val="22"/>
          <w:szCs w:val="22"/>
        </w:rPr>
        <w:t xml:space="preserve">obacco </w:t>
      </w:r>
      <w:r w:rsidR="00483F70" w:rsidRPr="00067D16">
        <w:rPr>
          <w:rFonts w:asciiTheme="majorHAnsi" w:hAnsiTheme="majorHAnsi"/>
          <w:color w:val="auto"/>
          <w:sz w:val="22"/>
          <w:szCs w:val="22"/>
        </w:rPr>
        <w:t>P</w:t>
      </w:r>
      <w:r w:rsidR="00BA7A3B" w:rsidRPr="00067D16">
        <w:rPr>
          <w:rFonts w:asciiTheme="majorHAnsi" w:hAnsiTheme="majorHAnsi"/>
          <w:color w:val="auto"/>
          <w:sz w:val="22"/>
          <w:szCs w:val="22"/>
        </w:rPr>
        <w:t>roduct</w:t>
      </w:r>
      <w:r w:rsidR="006D6D49" w:rsidRPr="00067D16">
        <w:rPr>
          <w:rFonts w:asciiTheme="majorHAnsi" w:hAnsiTheme="majorHAnsi"/>
          <w:color w:val="auto"/>
          <w:sz w:val="22"/>
          <w:szCs w:val="22"/>
        </w:rPr>
        <w:t xml:space="preserve">) </w:t>
      </w:r>
      <w:r w:rsidR="00BA7A3B" w:rsidRPr="00067D16">
        <w:rPr>
          <w:rFonts w:asciiTheme="majorHAnsi" w:hAnsiTheme="majorHAnsi"/>
          <w:color w:val="auto"/>
          <w:sz w:val="22"/>
          <w:szCs w:val="22"/>
        </w:rPr>
        <w:t xml:space="preserve">users and </w:t>
      </w:r>
      <w:r w:rsidR="00CF13B3" w:rsidRPr="00067D16">
        <w:rPr>
          <w:rFonts w:asciiTheme="majorHAnsi" w:hAnsiTheme="majorHAnsi"/>
          <w:color w:val="auto"/>
          <w:sz w:val="22"/>
          <w:szCs w:val="22"/>
        </w:rPr>
        <w:t>non-</w:t>
      </w:r>
      <w:r w:rsidR="00BA7A3B" w:rsidRPr="00067D16">
        <w:rPr>
          <w:rFonts w:asciiTheme="majorHAnsi" w:hAnsiTheme="majorHAnsi"/>
          <w:color w:val="auto"/>
          <w:sz w:val="22"/>
          <w:szCs w:val="22"/>
        </w:rPr>
        <w:t>users</w:t>
      </w:r>
      <w:r w:rsidR="00CF13B3" w:rsidRPr="00067D16">
        <w:rPr>
          <w:rFonts w:asciiTheme="majorHAnsi" w:hAnsiTheme="majorHAnsi"/>
          <w:color w:val="auto"/>
          <w:sz w:val="22"/>
          <w:szCs w:val="22"/>
        </w:rPr>
        <w:t xml:space="preserve">.  </w:t>
      </w:r>
    </w:p>
    <w:p w14:paraId="09327373" w14:textId="77777777" w:rsidR="00C154F3" w:rsidRDefault="00C154F3" w:rsidP="00C154F3">
      <w:pPr>
        <w:spacing w:after="0" w:line="240" w:lineRule="auto"/>
        <w:ind w:left="720"/>
        <w:rPr>
          <w:rFonts w:asciiTheme="majorHAnsi" w:hAnsiTheme="majorHAnsi" w:cs="Palatino Linotype"/>
        </w:rPr>
      </w:pPr>
    </w:p>
    <w:p w14:paraId="61ED81C6" w14:textId="5D0B180D" w:rsidR="00C154F3" w:rsidRDefault="00C154F3" w:rsidP="00C154F3">
      <w:pPr>
        <w:pStyle w:val="ListParagraph"/>
        <w:numPr>
          <w:ilvl w:val="0"/>
          <w:numId w:val="13"/>
        </w:numPr>
        <w:spacing w:after="0" w:line="240" w:lineRule="auto"/>
        <w:ind w:left="1800"/>
        <w:rPr>
          <w:rFonts w:asciiTheme="majorHAnsi" w:hAnsiTheme="majorHAnsi" w:cs="Palatino Linotype"/>
        </w:rPr>
      </w:pPr>
      <w:r w:rsidRPr="00C154F3">
        <w:rPr>
          <w:rFonts w:asciiTheme="majorHAnsi" w:hAnsiTheme="majorHAnsi" w:cs="Palatino Linotype"/>
        </w:rPr>
        <w:t xml:space="preserve">Train </w:t>
      </w:r>
      <w:r>
        <w:rPr>
          <w:rFonts w:asciiTheme="majorHAnsi" w:hAnsiTheme="majorHAnsi" w:cs="Palatino Linotype"/>
        </w:rPr>
        <w:t>first-line staff, security</w:t>
      </w:r>
      <w:r w:rsidRPr="00C154F3">
        <w:rPr>
          <w:rFonts w:asciiTheme="majorHAnsi" w:hAnsiTheme="majorHAnsi" w:cs="Palatino Linotype"/>
        </w:rPr>
        <w:t>, and others on how to advise visitors, contractors, and members of the public about the new policy.</w:t>
      </w:r>
    </w:p>
    <w:p w14:paraId="3B6C4F34" w14:textId="683B270C" w:rsidR="00374ADB" w:rsidRPr="00C154F3" w:rsidRDefault="008B0CD2" w:rsidP="00C154F3">
      <w:pPr>
        <w:pStyle w:val="ListParagraph"/>
        <w:numPr>
          <w:ilvl w:val="0"/>
          <w:numId w:val="13"/>
        </w:numPr>
        <w:spacing w:after="0" w:line="240" w:lineRule="auto"/>
        <w:ind w:left="1800"/>
        <w:rPr>
          <w:rFonts w:asciiTheme="majorHAnsi" w:hAnsiTheme="majorHAnsi" w:cs="Palatino Linotype"/>
        </w:rPr>
      </w:pPr>
      <w:r w:rsidRPr="00C154F3">
        <w:rPr>
          <w:rFonts w:asciiTheme="majorHAnsi" w:hAnsiTheme="majorHAnsi"/>
        </w:rPr>
        <w:t>Continued violations should be referred to</w:t>
      </w:r>
      <w:r w:rsidR="007C3B05" w:rsidRPr="00C154F3">
        <w:rPr>
          <w:rFonts w:asciiTheme="majorHAnsi" w:hAnsiTheme="majorHAnsi"/>
        </w:rPr>
        <w:t xml:space="preserve"> the appropriate supervisor or </w:t>
      </w:r>
      <w:r w:rsidRPr="00C154F3">
        <w:rPr>
          <w:rFonts w:asciiTheme="majorHAnsi" w:hAnsiTheme="majorHAnsi"/>
        </w:rPr>
        <w:t>Human Resources.</w:t>
      </w:r>
    </w:p>
    <w:p w14:paraId="45274200" w14:textId="77777777" w:rsidR="00F565B8" w:rsidRPr="00067D16" w:rsidRDefault="00F565B8" w:rsidP="0070002E">
      <w:pPr>
        <w:pStyle w:val="Default"/>
        <w:ind w:left="1758"/>
        <w:rPr>
          <w:rFonts w:asciiTheme="majorHAnsi" w:hAnsiTheme="majorHAnsi"/>
          <w:color w:val="auto"/>
          <w:sz w:val="22"/>
          <w:szCs w:val="22"/>
        </w:rPr>
      </w:pPr>
    </w:p>
    <w:p w14:paraId="5D3E8967" w14:textId="77777777" w:rsidR="00C01AF0" w:rsidRPr="00067D16" w:rsidRDefault="00F565B8" w:rsidP="00067D16">
      <w:pPr>
        <w:pStyle w:val="Default"/>
        <w:rPr>
          <w:rFonts w:asciiTheme="majorHAnsi" w:hAnsiTheme="majorHAnsi"/>
          <w:b/>
          <w:color w:val="auto"/>
          <w:sz w:val="22"/>
          <w:szCs w:val="22"/>
        </w:rPr>
      </w:pPr>
      <w:r w:rsidRPr="00067D16">
        <w:rPr>
          <w:rFonts w:asciiTheme="majorHAnsi" w:hAnsiTheme="majorHAnsi"/>
          <w:b/>
          <w:color w:val="auto"/>
          <w:sz w:val="22"/>
          <w:szCs w:val="22"/>
        </w:rPr>
        <w:t>E</w:t>
      </w:r>
      <w:r w:rsidR="00843001" w:rsidRPr="00067D16">
        <w:rPr>
          <w:rFonts w:asciiTheme="majorHAnsi" w:hAnsiTheme="majorHAnsi"/>
          <w:b/>
          <w:color w:val="auto"/>
          <w:sz w:val="22"/>
          <w:szCs w:val="22"/>
        </w:rPr>
        <w:t xml:space="preserve">. </w:t>
      </w:r>
      <w:r w:rsidR="00C01AF0" w:rsidRPr="00067D16">
        <w:rPr>
          <w:rFonts w:asciiTheme="majorHAnsi" w:hAnsiTheme="majorHAnsi"/>
          <w:b/>
          <w:color w:val="auto"/>
          <w:sz w:val="22"/>
          <w:szCs w:val="22"/>
        </w:rPr>
        <w:t>Non-Compliance</w:t>
      </w:r>
    </w:p>
    <w:p w14:paraId="432A2F73" w14:textId="77777777" w:rsidR="0070002E" w:rsidRPr="00067D16" w:rsidRDefault="0070002E" w:rsidP="00843001">
      <w:pPr>
        <w:pStyle w:val="Default"/>
        <w:ind w:left="360"/>
        <w:rPr>
          <w:rFonts w:asciiTheme="majorHAnsi" w:hAnsiTheme="majorHAnsi"/>
          <w:b/>
          <w:color w:val="auto"/>
          <w:sz w:val="22"/>
          <w:szCs w:val="22"/>
        </w:rPr>
      </w:pPr>
    </w:p>
    <w:p w14:paraId="446B325B" w14:textId="77777777" w:rsidR="00C01AF0" w:rsidRPr="00067D16" w:rsidRDefault="00C01AF0" w:rsidP="00067D16">
      <w:pPr>
        <w:pStyle w:val="Default"/>
        <w:numPr>
          <w:ilvl w:val="1"/>
          <w:numId w:val="10"/>
        </w:numPr>
        <w:ind w:left="720"/>
        <w:rPr>
          <w:rFonts w:asciiTheme="majorHAnsi" w:hAnsiTheme="majorHAnsi"/>
          <w:color w:val="auto"/>
          <w:sz w:val="22"/>
          <w:szCs w:val="22"/>
        </w:rPr>
      </w:pPr>
      <w:r w:rsidRPr="00067D16">
        <w:rPr>
          <w:rFonts w:asciiTheme="majorHAnsi" w:hAnsiTheme="majorHAnsi"/>
          <w:color w:val="auto"/>
          <w:sz w:val="22"/>
          <w:szCs w:val="22"/>
        </w:rPr>
        <w:t xml:space="preserve">Individuals found to be non-compliant </w:t>
      </w:r>
      <w:r w:rsidR="0070002E" w:rsidRPr="00067D16">
        <w:rPr>
          <w:rFonts w:asciiTheme="majorHAnsi" w:hAnsiTheme="majorHAnsi"/>
          <w:color w:val="auto"/>
          <w:sz w:val="22"/>
          <w:szCs w:val="22"/>
        </w:rPr>
        <w:t xml:space="preserve">with the provisions of this policy may </w:t>
      </w:r>
      <w:r w:rsidRPr="00067D16">
        <w:rPr>
          <w:rFonts w:asciiTheme="majorHAnsi" w:hAnsiTheme="majorHAnsi"/>
          <w:color w:val="auto"/>
          <w:sz w:val="22"/>
          <w:szCs w:val="22"/>
        </w:rPr>
        <w:t>be subject to disciplinary measures</w:t>
      </w:r>
      <w:r w:rsidR="0070002E" w:rsidRPr="00067D16">
        <w:rPr>
          <w:rFonts w:asciiTheme="majorHAnsi" w:hAnsiTheme="majorHAnsi"/>
          <w:color w:val="auto"/>
          <w:sz w:val="22"/>
          <w:szCs w:val="22"/>
        </w:rPr>
        <w:t xml:space="preserve"> as follows:</w:t>
      </w:r>
    </w:p>
    <w:p w14:paraId="5F77B642" w14:textId="77777777" w:rsidR="0070002E" w:rsidRPr="00067D16" w:rsidRDefault="0070002E" w:rsidP="0070002E">
      <w:pPr>
        <w:pStyle w:val="Default"/>
        <w:ind w:left="2160"/>
        <w:rPr>
          <w:rFonts w:asciiTheme="majorHAnsi" w:hAnsiTheme="majorHAnsi"/>
          <w:color w:val="auto"/>
          <w:sz w:val="22"/>
          <w:szCs w:val="22"/>
        </w:rPr>
      </w:pPr>
    </w:p>
    <w:p w14:paraId="0E97DCB8" w14:textId="5EB6646B" w:rsidR="0070002E" w:rsidRPr="00067D16" w:rsidRDefault="00C01AF0" w:rsidP="00067D16">
      <w:pPr>
        <w:pStyle w:val="Default"/>
        <w:numPr>
          <w:ilvl w:val="2"/>
          <w:numId w:val="10"/>
        </w:numPr>
        <w:ind w:left="1710"/>
        <w:rPr>
          <w:rFonts w:asciiTheme="majorHAnsi" w:hAnsiTheme="majorHAnsi"/>
          <w:color w:val="auto"/>
          <w:sz w:val="22"/>
          <w:szCs w:val="22"/>
        </w:rPr>
      </w:pPr>
      <w:r w:rsidRPr="00067D16">
        <w:rPr>
          <w:rFonts w:asciiTheme="majorHAnsi" w:hAnsiTheme="majorHAnsi"/>
          <w:color w:val="auto"/>
          <w:sz w:val="22"/>
          <w:szCs w:val="22"/>
          <w:u w:val="single"/>
        </w:rPr>
        <w:t>Employees</w:t>
      </w:r>
      <w:r w:rsidRPr="00067D16">
        <w:rPr>
          <w:rFonts w:asciiTheme="majorHAnsi" w:hAnsiTheme="majorHAnsi"/>
          <w:color w:val="auto"/>
          <w:sz w:val="22"/>
          <w:szCs w:val="22"/>
        </w:rPr>
        <w:t>: Non-compliance will be referred to the employees’ supervisor and Human Resources Department</w:t>
      </w:r>
      <w:r w:rsidR="0070002E" w:rsidRPr="00067D16">
        <w:rPr>
          <w:rFonts w:asciiTheme="majorHAnsi" w:hAnsiTheme="majorHAnsi"/>
          <w:color w:val="auto"/>
          <w:sz w:val="22"/>
          <w:szCs w:val="22"/>
        </w:rPr>
        <w:t xml:space="preserve"> pursuant to</w:t>
      </w:r>
      <w:r w:rsidR="000154A8" w:rsidRPr="00067D16">
        <w:rPr>
          <w:rFonts w:asciiTheme="majorHAnsi" w:hAnsiTheme="majorHAnsi"/>
          <w:color w:val="auto"/>
          <w:sz w:val="22"/>
          <w:szCs w:val="22"/>
        </w:rPr>
        <w:t xml:space="preserve"> </w:t>
      </w:r>
      <w:r w:rsidR="00067D16">
        <w:rPr>
          <w:rFonts w:asciiTheme="majorHAnsi" w:hAnsiTheme="majorHAnsi"/>
          <w:b/>
          <w:color w:val="2E74B5" w:themeColor="accent1" w:themeShade="BF"/>
          <w:sz w:val="22"/>
          <w:szCs w:val="22"/>
        </w:rPr>
        <w:t>[__</w:t>
      </w:r>
      <w:r w:rsidR="000154A8" w:rsidRPr="00067D16">
        <w:rPr>
          <w:rFonts w:asciiTheme="majorHAnsi" w:hAnsiTheme="majorHAnsi"/>
          <w:b/>
          <w:color w:val="2E74B5" w:themeColor="accent1" w:themeShade="BF"/>
          <w:sz w:val="22"/>
          <w:szCs w:val="22"/>
        </w:rPr>
        <w:t>____].</w:t>
      </w:r>
      <w:r w:rsidR="0070002E" w:rsidRPr="00067D16">
        <w:rPr>
          <w:rFonts w:asciiTheme="majorHAnsi" w:hAnsiTheme="majorHAnsi"/>
          <w:color w:val="2E74B5" w:themeColor="accent1" w:themeShade="BF"/>
          <w:sz w:val="22"/>
          <w:szCs w:val="22"/>
        </w:rPr>
        <w:t xml:space="preserve">  (Employee </w:t>
      </w:r>
      <w:r w:rsidR="00B3699A" w:rsidRPr="00067D16">
        <w:rPr>
          <w:rFonts w:asciiTheme="majorHAnsi" w:hAnsiTheme="majorHAnsi"/>
          <w:color w:val="2E74B5" w:themeColor="accent1" w:themeShade="BF"/>
          <w:sz w:val="22"/>
          <w:szCs w:val="22"/>
        </w:rPr>
        <w:t>policy</w:t>
      </w:r>
      <w:r w:rsidR="00930D28" w:rsidRPr="00067D16">
        <w:rPr>
          <w:rFonts w:asciiTheme="majorHAnsi" w:hAnsiTheme="majorHAnsi"/>
          <w:color w:val="2E74B5" w:themeColor="accent1" w:themeShade="BF"/>
          <w:sz w:val="22"/>
          <w:szCs w:val="22"/>
        </w:rPr>
        <w:t>(</w:t>
      </w:r>
      <w:r w:rsidR="0070002E" w:rsidRPr="00067D16">
        <w:rPr>
          <w:rFonts w:asciiTheme="majorHAnsi" w:hAnsiTheme="majorHAnsi"/>
          <w:color w:val="2E74B5" w:themeColor="accent1" w:themeShade="BF"/>
          <w:sz w:val="22"/>
          <w:szCs w:val="22"/>
        </w:rPr>
        <w:t>ies) referencing disciplinary action or other measures as appropriate cited here.</w:t>
      </w:r>
    </w:p>
    <w:p w14:paraId="72FB310B" w14:textId="77777777" w:rsidR="00C01AF0" w:rsidRPr="00067D16" w:rsidRDefault="0070002E" w:rsidP="00067D16">
      <w:pPr>
        <w:pStyle w:val="Default"/>
        <w:ind w:left="1710"/>
        <w:rPr>
          <w:rFonts w:asciiTheme="majorHAnsi" w:hAnsiTheme="majorHAnsi"/>
          <w:color w:val="auto"/>
          <w:sz w:val="22"/>
          <w:szCs w:val="22"/>
        </w:rPr>
      </w:pPr>
      <w:r w:rsidRPr="00067D16">
        <w:rPr>
          <w:rFonts w:asciiTheme="majorHAnsi" w:hAnsiTheme="majorHAnsi"/>
          <w:color w:val="auto"/>
          <w:sz w:val="22"/>
          <w:szCs w:val="22"/>
        </w:rPr>
        <w:t xml:space="preserve"> </w:t>
      </w:r>
    </w:p>
    <w:p w14:paraId="299567A9" w14:textId="77777777" w:rsidR="00C01AF0" w:rsidRPr="00067D16" w:rsidRDefault="00C01AF0" w:rsidP="00067D16">
      <w:pPr>
        <w:pStyle w:val="Default"/>
        <w:numPr>
          <w:ilvl w:val="2"/>
          <w:numId w:val="10"/>
        </w:numPr>
        <w:ind w:left="1710"/>
        <w:rPr>
          <w:rFonts w:asciiTheme="majorHAnsi" w:hAnsiTheme="majorHAnsi"/>
          <w:color w:val="auto"/>
          <w:sz w:val="22"/>
          <w:szCs w:val="22"/>
        </w:rPr>
      </w:pPr>
      <w:r w:rsidRPr="00067D16">
        <w:rPr>
          <w:rFonts w:asciiTheme="majorHAnsi" w:hAnsiTheme="majorHAnsi"/>
          <w:color w:val="auto"/>
          <w:sz w:val="22"/>
          <w:szCs w:val="22"/>
          <w:u w:val="single"/>
        </w:rPr>
        <w:t>Agents, Subcontractors, Interns and Volunteers</w:t>
      </w:r>
      <w:r w:rsidRPr="00067D16">
        <w:rPr>
          <w:rFonts w:asciiTheme="majorHAnsi" w:hAnsiTheme="majorHAnsi"/>
          <w:i/>
          <w:color w:val="auto"/>
          <w:sz w:val="22"/>
          <w:szCs w:val="22"/>
        </w:rPr>
        <w:t>:</w:t>
      </w:r>
      <w:r w:rsidRPr="00067D16">
        <w:rPr>
          <w:rFonts w:asciiTheme="majorHAnsi" w:hAnsiTheme="majorHAnsi"/>
          <w:color w:val="auto"/>
          <w:sz w:val="22"/>
          <w:szCs w:val="22"/>
        </w:rPr>
        <w:t xml:space="preserve"> Noncompliance will be referred to the project manag</w:t>
      </w:r>
      <w:r w:rsidR="00843001" w:rsidRPr="00067D16">
        <w:rPr>
          <w:rFonts w:asciiTheme="majorHAnsi" w:hAnsiTheme="majorHAnsi"/>
          <w:color w:val="auto"/>
          <w:sz w:val="22"/>
          <w:szCs w:val="22"/>
        </w:rPr>
        <w:t>er responsible for monitoring perform</w:t>
      </w:r>
      <w:r w:rsidR="0070002E" w:rsidRPr="00067D16">
        <w:rPr>
          <w:rFonts w:asciiTheme="majorHAnsi" w:hAnsiTheme="majorHAnsi"/>
          <w:color w:val="auto"/>
          <w:sz w:val="22"/>
          <w:szCs w:val="22"/>
        </w:rPr>
        <w:t>ance of the applicable contract for corrective action(s) as deemed appropriate.</w:t>
      </w:r>
    </w:p>
    <w:p w14:paraId="63B69130" w14:textId="77777777" w:rsidR="0070002E" w:rsidRPr="00067D16" w:rsidRDefault="0070002E" w:rsidP="00067D16">
      <w:pPr>
        <w:pStyle w:val="Default"/>
        <w:ind w:left="1710"/>
        <w:rPr>
          <w:rFonts w:asciiTheme="majorHAnsi" w:hAnsiTheme="majorHAnsi"/>
          <w:color w:val="auto"/>
          <w:sz w:val="22"/>
          <w:szCs w:val="22"/>
        </w:rPr>
      </w:pPr>
    </w:p>
    <w:p w14:paraId="6DECD39F" w14:textId="77777777" w:rsidR="00843001" w:rsidRPr="00067D16" w:rsidRDefault="00843001" w:rsidP="00067D16">
      <w:pPr>
        <w:pStyle w:val="Default"/>
        <w:numPr>
          <w:ilvl w:val="2"/>
          <w:numId w:val="10"/>
        </w:numPr>
        <w:ind w:left="1710"/>
        <w:rPr>
          <w:rFonts w:asciiTheme="majorHAnsi" w:hAnsiTheme="majorHAnsi"/>
          <w:color w:val="auto"/>
          <w:sz w:val="22"/>
          <w:szCs w:val="22"/>
        </w:rPr>
      </w:pPr>
      <w:r w:rsidRPr="00067D16">
        <w:rPr>
          <w:rFonts w:asciiTheme="majorHAnsi" w:hAnsiTheme="majorHAnsi"/>
          <w:color w:val="auto"/>
          <w:sz w:val="22"/>
          <w:szCs w:val="22"/>
          <w:u w:val="single"/>
        </w:rPr>
        <w:t>Visitors</w:t>
      </w:r>
      <w:r w:rsidRPr="00067D16">
        <w:rPr>
          <w:rFonts w:asciiTheme="majorHAnsi" w:hAnsiTheme="majorHAnsi"/>
          <w:color w:val="auto"/>
          <w:sz w:val="22"/>
          <w:szCs w:val="22"/>
        </w:rPr>
        <w:t>: Non-compliance may result in being asked to leave the property.</w:t>
      </w:r>
    </w:p>
    <w:p w14:paraId="317F7E43" w14:textId="77777777" w:rsidR="00F565B8" w:rsidRPr="00067D16" w:rsidRDefault="00F565B8" w:rsidP="00067D16">
      <w:pPr>
        <w:pStyle w:val="ListParagraph"/>
        <w:ind w:left="1710"/>
        <w:rPr>
          <w:rFonts w:asciiTheme="majorHAnsi" w:hAnsiTheme="majorHAnsi"/>
        </w:rPr>
      </w:pPr>
    </w:p>
    <w:p w14:paraId="031BA1CA" w14:textId="77777777" w:rsidR="00F565B8" w:rsidRPr="00067D16" w:rsidRDefault="00F565B8" w:rsidP="00067D16">
      <w:pPr>
        <w:pStyle w:val="Default"/>
        <w:rPr>
          <w:rFonts w:asciiTheme="majorHAnsi" w:hAnsiTheme="majorHAnsi"/>
          <w:b/>
          <w:color w:val="auto"/>
          <w:sz w:val="22"/>
          <w:szCs w:val="22"/>
        </w:rPr>
      </w:pPr>
      <w:r w:rsidRPr="00067D16">
        <w:rPr>
          <w:rFonts w:asciiTheme="majorHAnsi" w:hAnsiTheme="majorHAnsi"/>
          <w:b/>
          <w:color w:val="auto"/>
          <w:sz w:val="22"/>
          <w:szCs w:val="22"/>
        </w:rPr>
        <w:t>F. Support</w:t>
      </w:r>
    </w:p>
    <w:p w14:paraId="561A86DE" w14:textId="77777777" w:rsidR="00F565B8" w:rsidRPr="00067D16" w:rsidRDefault="00F565B8" w:rsidP="00F565B8">
      <w:pPr>
        <w:pStyle w:val="Default"/>
        <w:ind w:left="1038"/>
        <w:rPr>
          <w:rFonts w:asciiTheme="majorHAnsi" w:hAnsiTheme="majorHAnsi"/>
          <w:color w:val="auto"/>
          <w:sz w:val="22"/>
          <w:szCs w:val="22"/>
        </w:rPr>
      </w:pPr>
    </w:p>
    <w:p w14:paraId="52B4CD3D" w14:textId="635106B6" w:rsidR="00F565B8" w:rsidRPr="00067D16" w:rsidRDefault="00F565B8" w:rsidP="00067D16">
      <w:pPr>
        <w:pStyle w:val="Default"/>
        <w:numPr>
          <w:ilvl w:val="0"/>
          <w:numId w:val="12"/>
        </w:numPr>
        <w:ind w:left="720"/>
        <w:rPr>
          <w:rFonts w:asciiTheme="majorHAnsi" w:hAnsiTheme="majorHAnsi"/>
          <w:color w:val="auto"/>
          <w:sz w:val="22"/>
          <w:szCs w:val="22"/>
        </w:rPr>
      </w:pPr>
      <w:r w:rsidRPr="00067D16">
        <w:rPr>
          <w:rFonts w:asciiTheme="majorHAnsi" w:hAnsiTheme="majorHAnsi"/>
          <w:color w:val="auto"/>
          <w:sz w:val="22"/>
          <w:szCs w:val="22"/>
        </w:rPr>
        <w:lastRenderedPageBreak/>
        <w:t xml:space="preserve"> </w:t>
      </w:r>
      <w:r w:rsidR="00067D16">
        <w:rPr>
          <w:rFonts w:asciiTheme="majorHAnsi" w:hAnsiTheme="majorHAnsi"/>
          <w:b/>
          <w:color w:val="2E74B5" w:themeColor="accent1" w:themeShade="BF"/>
          <w:sz w:val="22"/>
          <w:szCs w:val="22"/>
        </w:rPr>
        <w:t>[ ___</w:t>
      </w:r>
      <w:r w:rsidRPr="00067D16">
        <w:rPr>
          <w:rFonts w:asciiTheme="majorHAnsi" w:hAnsiTheme="majorHAnsi"/>
          <w:b/>
          <w:color w:val="2E74B5" w:themeColor="accent1" w:themeShade="BF"/>
          <w:sz w:val="22"/>
          <w:szCs w:val="22"/>
        </w:rPr>
        <w:t xml:space="preserve"> ]</w:t>
      </w:r>
      <w:r w:rsidRPr="00067D16">
        <w:rPr>
          <w:rFonts w:asciiTheme="majorHAnsi" w:hAnsiTheme="majorHAnsi"/>
          <w:color w:val="2E74B5" w:themeColor="accent1" w:themeShade="BF"/>
          <w:sz w:val="22"/>
          <w:szCs w:val="22"/>
        </w:rPr>
        <w:t xml:space="preserve"> </w:t>
      </w:r>
      <w:r w:rsidRPr="00067D16">
        <w:rPr>
          <w:rFonts w:asciiTheme="majorHAnsi" w:hAnsiTheme="majorHAnsi"/>
          <w:sz w:val="22"/>
          <w:szCs w:val="22"/>
        </w:rPr>
        <w:t>County Government is strongly committed to supporting</w:t>
      </w:r>
      <w:r w:rsidRPr="00067D16">
        <w:rPr>
          <w:sz w:val="22"/>
          <w:szCs w:val="22"/>
        </w:rPr>
        <w:t xml:space="preserve"> </w:t>
      </w:r>
      <w:r w:rsidRPr="00067D16">
        <w:rPr>
          <w:rFonts w:asciiTheme="majorHAnsi" w:hAnsiTheme="majorHAnsi"/>
          <w:sz w:val="22"/>
          <w:szCs w:val="22"/>
        </w:rPr>
        <w:t xml:space="preserve">County Government Employee efforts to be </w:t>
      </w:r>
      <w:r w:rsidR="00483F70" w:rsidRPr="00067D16">
        <w:rPr>
          <w:rFonts w:asciiTheme="majorHAnsi" w:hAnsiTheme="majorHAnsi"/>
          <w:sz w:val="22"/>
          <w:szCs w:val="22"/>
        </w:rPr>
        <w:t xml:space="preserve">Smoke-free and </w:t>
      </w:r>
      <w:r w:rsidR="006D6D49" w:rsidRPr="00067D16">
        <w:rPr>
          <w:rFonts w:asciiTheme="majorHAnsi" w:hAnsiTheme="majorHAnsi"/>
          <w:sz w:val="22"/>
          <w:szCs w:val="22"/>
        </w:rPr>
        <w:t>(</w:t>
      </w:r>
      <w:r w:rsidR="00483F70" w:rsidRPr="00067D16">
        <w:rPr>
          <w:rFonts w:asciiTheme="majorHAnsi" w:hAnsiTheme="majorHAnsi"/>
          <w:sz w:val="22"/>
          <w:szCs w:val="22"/>
        </w:rPr>
        <w:t>Tobacco Product</w:t>
      </w:r>
      <w:r w:rsidR="006D6D49" w:rsidRPr="00067D16">
        <w:rPr>
          <w:rFonts w:asciiTheme="majorHAnsi" w:hAnsiTheme="majorHAnsi"/>
          <w:sz w:val="22"/>
          <w:szCs w:val="22"/>
        </w:rPr>
        <w:t>-</w:t>
      </w:r>
      <w:r w:rsidR="00483F70" w:rsidRPr="00067D16">
        <w:rPr>
          <w:rFonts w:asciiTheme="majorHAnsi" w:hAnsiTheme="majorHAnsi"/>
          <w:sz w:val="22"/>
          <w:szCs w:val="22"/>
        </w:rPr>
        <w:t xml:space="preserve"> free</w:t>
      </w:r>
      <w:r w:rsidR="006D6D49" w:rsidRPr="00067D16">
        <w:rPr>
          <w:rFonts w:asciiTheme="majorHAnsi" w:hAnsiTheme="majorHAnsi"/>
          <w:sz w:val="22"/>
          <w:szCs w:val="22"/>
        </w:rPr>
        <w:t>)</w:t>
      </w:r>
      <w:r w:rsidR="00B3699A" w:rsidRPr="00067D16">
        <w:rPr>
          <w:rFonts w:asciiTheme="majorHAnsi" w:hAnsiTheme="majorHAnsi"/>
          <w:sz w:val="22"/>
          <w:szCs w:val="22"/>
        </w:rPr>
        <w:t xml:space="preserve">. </w:t>
      </w:r>
      <w:r w:rsidRPr="00067D16">
        <w:rPr>
          <w:rFonts w:asciiTheme="majorHAnsi" w:hAnsiTheme="majorHAnsi"/>
          <w:sz w:val="22"/>
          <w:szCs w:val="22"/>
        </w:rPr>
        <w:t>Tobacco cessation resources and support are available to Employees through Human Resources</w:t>
      </w:r>
      <w:r w:rsidR="009D2BD5" w:rsidRPr="00067D16">
        <w:rPr>
          <w:rFonts w:asciiTheme="majorHAnsi" w:hAnsiTheme="majorHAnsi"/>
          <w:sz w:val="22"/>
          <w:szCs w:val="22"/>
        </w:rPr>
        <w:t xml:space="preserve"> </w:t>
      </w:r>
      <w:r w:rsidRPr="00067D16">
        <w:rPr>
          <w:rFonts w:asciiTheme="majorHAnsi" w:hAnsiTheme="majorHAnsi"/>
          <w:sz w:val="22"/>
          <w:szCs w:val="22"/>
        </w:rPr>
        <w:t>or by contacting 1-800-QUIT-NOW.</w:t>
      </w:r>
    </w:p>
    <w:p w14:paraId="7D327ECA" w14:textId="77777777" w:rsidR="009D2BD5" w:rsidRPr="00067D16" w:rsidRDefault="009D2BD5" w:rsidP="00067D16">
      <w:pPr>
        <w:pStyle w:val="Default"/>
        <w:ind w:left="720"/>
        <w:rPr>
          <w:rFonts w:asciiTheme="majorHAnsi" w:hAnsiTheme="majorHAnsi"/>
          <w:color w:val="auto"/>
          <w:sz w:val="22"/>
          <w:szCs w:val="22"/>
        </w:rPr>
      </w:pPr>
    </w:p>
    <w:p w14:paraId="1536FF3A" w14:textId="6E4462BA" w:rsidR="009D2BD5" w:rsidRPr="00067D16" w:rsidRDefault="00A41599" w:rsidP="00067D16">
      <w:pPr>
        <w:pStyle w:val="Default"/>
        <w:numPr>
          <w:ilvl w:val="0"/>
          <w:numId w:val="12"/>
        </w:numPr>
        <w:ind w:left="720"/>
        <w:rPr>
          <w:rFonts w:asciiTheme="majorHAnsi" w:hAnsiTheme="majorHAnsi"/>
          <w:color w:val="auto"/>
          <w:sz w:val="22"/>
          <w:szCs w:val="22"/>
        </w:rPr>
      </w:pPr>
      <w:r w:rsidRPr="00067D16">
        <w:rPr>
          <w:rFonts w:asciiTheme="majorHAnsi" w:hAnsiTheme="majorHAnsi"/>
          <w:color w:val="auto"/>
          <w:sz w:val="22"/>
          <w:szCs w:val="22"/>
        </w:rPr>
        <w:t>The Colorado QuitLine is a FREE online service available to Colorado residents 15 years of age and over. For information on how to quit tobacco, call 1-800-QUIT-NOW.</w:t>
      </w:r>
    </w:p>
    <w:p w14:paraId="79EA00A6" w14:textId="77777777" w:rsidR="008B0CD2" w:rsidRPr="00483F70" w:rsidRDefault="00F565B8" w:rsidP="00067D16">
      <w:pPr>
        <w:pStyle w:val="Default"/>
        <w:ind w:left="720"/>
        <w:rPr>
          <w:rFonts w:asciiTheme="majorHAnsi" w:hAnsiTheme="majorHAnsi"/>
          <w:color w:val="auto"/>
          <w:sz w:val="20"/>
          <w:szCs w:val="20"/>
        </w:rPr>
      </w:pPr>
      <w:r w:rsidRPr="00483F70">
        <w:rPr>
          <w:rFonts w:asciiTheme="majorHAnsi" w:hAnsiTheme="majorHAnsi"/>
          <w:color w:val="auto"/>
          <w:sz w:val="20"/>
          <w:szCs w:val="20"/>
        </w:rPr>
        <w:t xml:space="preserve"> </w:t>
      </w:r>
    </w:p>
    <w:p w14:paraId="2127E36E" w14:textId="77777777" w:rsidR="004768A9" w:rsidRDefault="004768A9" w:rsidP="004768A9"/>
    <w:p w14:paraId="49AA72CA" w14:textId="0D6F2779" w:rsidR="00A41599" w:rsidRDefault="00A41599" w:rsidP="00A41599">
      <w:r>
        <w:rPr>
          <w:rStyle w:val="EndnoteReference"/>
          <w:rFonts w:asciiTheme="majorHAnsi" w:hAnsiTheme="majorHAnsi"/>
          <w:sz w:val="18"/>
          <w:szCs w:val="18"/>
        </w:rPr>
        <w:t>i</w:t>
      </w:r>
      <w:r>
        <w:rPr>
          <w:rFonts w:asciiTheme="majorHAnsi" w:hAnsiTheme="majorHAnsi"/>
          <w:sz w:val="18"/>
          <w:szCs w:val="18"/>
        </w:rPr>
        <w:t xml:space="preserve"> </w:t>
      </w:r>
      <w:r w:rsidRPr="00A05A82">
        <w:rPr>
          <w:rFonts w:asciiTheme="majorHAnsi" w:hAnsiTheme="majorHAnsi"/>
          <w:sz w:val="18"/>
          <w:szCs w:val="18"/>
        </w:rPr>
        <w:t xml:space="preserve">U.S. Department of Health and Human Services. </w:t>
      </w:r>
      <w:r w:rsidRPr="00A05A82">
        <w:rPr>
          <w:rFonts w:asciiTheme="majorHAnsi" w:hAnsiTheme="majorHAnsi"/>
          <w:i/>
          <w:sz w:val="18"/>
          <w:szCs w:val="18"/>
        </w:rPr>
        <w:t>The Health Consequences of Smoking: 50 Years of Progress. A Report of the Surgeon General</w:t>
      </w:r>
      <w:r w:rsidRPr="00A05A82">
        <w:rPr>
          <w:rFonts w:asciiTheme="majorHAnsi" w:hAnsiTheme="majorHAnsi"/>
          <w:sz w:val="18"/>
          <w:szCs w:val="18"/>
        </w:rPr>
        <w:t xml:space="preserve">. Atlanta, GA: U.S. Department of Health and Human Services, Centers for Disease Control and Prevention, National Center for Chronic Disease Prevention and Health Promotion, Office on Smoking and Health, 2014. Printed with corrections, January 2014. Available at </w:t>
      </w:r>
      <w:hyperlink r:id="rId7" w:history="1">
        <w:r w:rsidRPr="00A05A82">
          <w:rPr>
            <w:rStyle w:val="Hyperlink"/>
            <w:rFonts w:asciiTheme="majorHAnsi" w:hAnsiTheme="majorHAnsi"/>
            <w:sz w:val="18"/>
            <w:szCs w:val="18"/>
          </w:rPr>
          <w:t>www.surgeongeneral.gov/library/reports/50-years-of-progress/full-report.pdf</w:t>
        </w:r>
      </w:hyperlink>
    </w:p>
    <w:p w14:paraId="26A1AE6C" w14:textId="6A12AD63" w:rsidR="000D2306" w:rsidRDefault="00A41599">
      <w:r>
        <w:rPr>
          <w:rStyle w:val="EndnoteReference"/>
          <w:rFonts w:asciiTheme="majorHAnsi" w:hAnsiTheme="majorHAnsi"/>
          <w:sz w:val="18"/>
          <w:szCs w:val="18"/>
        </w:rPr>
        <w:t xml:space="preserve">ii </w:t>
      </w:r>
      <w:r w:rsidRPr="00A05A82">
        <w:rPr>
          <w:rFonts w:asciiTheme="majorHAnsi" w:hAnsiTheme="majorHAnsi"/>
          <w:sz w:val="18"/>
          <w:szCs w:val="18"/>
        </w:rPr>
        <w:t xml:space="preserve">Berman M., Crane, R.et. al. (2014). </w:t>
      </w:r>
      <w:r w:rsidRPr="00A05A82">
        <w:rPr>
          <w:rFonts w:asciiTheme="majorHAnsi" w:hAnsiTheme="majorHAnsi"/>
          <w:i/>
          <w:sz w:val="18"/>
          <w:szCs w:val="18"/>
        </w:rPr>
        <w:t>Estimating the Cost of a Smoking Employee</w:t>
      </w:r>
      <w:r w:rsidRPr="00A05A82">
        <w:rPr>
          <w:rFonts w:asciiTheme="majorHAnsi" w:hAnsiTheme="majorHAnsi"/>
          <w:sz w:val="18"/>
          <w:szCs w:val="18"/>
        </w:rPr>
        <w:t xml:space="preserve">. Tobacco Control. 23(5)428-433. </w:t>
      </w:r>
      <w:hyperlink r:id="rId8" w:history="1">
        <w:r w:rsidRPr="00A05A82">
          <w:rPr>
            <w:rStyle w:val="Hyperlink"/>
            <w:rFonts w:asciiTheme="majorHAnsi" w:hAnsiTheme="majorHAnsi"/>
            <w:sz w:val="18"/>
            <w:szCs w:val="18"/>
          </w:rPr>
          <w:t>http://tobaccocontrol.bmj.com/content/early/2013/05/25/tobaccocontrol-2012-050888.full.pdf</w:t>
        </w:r>
      </w:hyperlink>
      <w:r w:rsidRPr="00A05A82">
        <w:rPr>
          <w:rFonts w:asciiTheme="majorHAnsi" w:hAnsiTheme="majorHAnsi"/>
          <w:sz w:val="18"/>
          <w:szCs w:val="18"/>
        </w:rPr>
        <w:t xml:space="preserve"> </w:t>
      </w:r>
    </w:p>
    <w:sectPr w:rsidR="000D2306" w:rsidSect="00843001">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8E61" w14:textId="77777777" w:rsidR="00C154F3" w:rsidRDefault="00C154F3" w:rsidP="00843001">
      <w:pPr>
        <w:spacing w:after="0" w:line="240" w:lineRule="auto"/>
      </w:pPr>
      <w:r>
        <w:separator/>
      </w:r>
    </w:p>
  </w:endnote>
  <w:endnote w:type="continuationSeparator" w:id="0">
    <w:p w14:paraId="2C30164A" w14:textId="77777777" w:rsidR="00C154F3" w:rsidRDefault="00C154F3" w:rsidP="0084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46658"/>
      <w:docPartObj>
        <w:docPartGallery w:val="Page Numbers (Bottom of Page)"/>
        <w:docPartUnique/>
      </w:docPartObj>
    </w:sdtPr>
    <w:sdtEndPr>
      <w:rPr>
        <w:noProof/>
      </w:rPr>
    </w:sdtEndPr>
    <w:sdtContent>
      <w:p w14:paraId="7F2F78F6" w14:textId="77777777" w:rsidR="00C154F3" w:rsidRDefault="00C154F3">
        <w:pPr>
          <w:pStyle w:val="Footer"/>
          <w:jc w:val="right"/>
        </w:pPr>
        <w:r>
          <w:fldChar w:fldCharType="begin"/>
        </w:r>
        <w:r>
          <w:instrText xml:space="preserve"> PAGE   \* MERGEFORMAT </w:instrText>
        </w:r>
        <w:r>
          <w:fldChar w:fldCharType="separate"/>
        </w:r>
        <w:r w:rsidR="0023122D">
          <w:rPr>
            <w:noProof/>
          </w:rPr>
          <w:t>1</w:t>
        </w:r>
        <w:r>
          <w:rPr>
            <w:noProof/>
          </w:rPr>
          <w:fldChar w:fldCharType="end"/>
        </w:r>
      </w:p>
    </w:sdtContent>
  </w:sdt>
  <w:p w14:paraId="5B4081C8" w14:textId="77777777" w:rsidR="00C154F3" w:rsidRDefault="00C15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39D5" w14:textId="77777777" w:rsidR="00C154F3" w:rsidRDefault="00C154F3" w:rsidP="00843001">
      <w:pPr>
        <w:spacing w:after="0" w:line="240" w:lineRule="auto"/>
      </w:pPr>
      <w:r>
        <w:separator/>
      </w:r>
    </w:p>
  </w:footnote>
  <w:footnote w:type="continuationSeparator" w:id="0">
    <w:p w14:paraId="07582573" w14:textId="77777777" w:rsidR="00C154F3" w:rsidRDefault="00C154F3" w:rsidP="00843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392266"/>
      <w:docPartObj>
        <w:docPartGallery w:val="Watermarks"/>
        <w:docPartUnique/>
      </w:docPartObj>
    </w:sdtPr>
    <w:sdtEndPr/>
    <w:sdtContent>
      <w:p w14:paraId="41CEDC33" w14:textId="77777777" w:rsidR="00C154F3" w:rsidRDefault="0023122D">
        <w:pPr>
          <w:pStyle w:val="Header"/>
        </w:pPr>
        <w:r>
          <w:rPr>
            <w:noProof/>
          </w:rPr>
          <w:pict w14:anchorId="26A95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D9F"/>
    <w:multiLevelType w:val="hybridMultilevel"/>
    <w:tmpl w:val="B7B0537C"/>
    <w:lvl w:ilvl="0" w:tplc="04090015">
      <w:start w:val="3"/>
      <w:numFmt w:val="upperLetter"/>
      <w:lvlText w:val="%1."/>
      <w:lvlJc w:val="left"/>
      <w:pPr>
        <w:ind w:left="720" w:hanging="360"/>
      </w:pPr>
      <w:rPr>
        <w:rFonts w:hint="default"/>
      </w:rPr>
    </w:lvl>
    <w:lvl w:ilvl="1" w:tplc="DCA2AD1C">
      <w:start w:val="1"/>
      <w:numFmt w:val="decimal"/>
      <w:lvlText w:val="%2."/>
      <w:lvlJc w:val="left"/>
      <w:pPr>
        <w:ind w:left="1440" w:hanging="360"/>
      </w:pPr>
      <w:rPr>
        <w:rFonts w:asciiTheme="majorHAnsi" w:eastAsiaTheme="minorHAnsi" w:hAnsiTheme="majorHAnsi" w:cs="Palatino Linotype"/>
      </w:rPr>
    </w:lvl>
    <w:lvl w:ilvl="2" w:tplc="4EC07D28">
      <w:start w:val="1"/>
      <w:numFmt w:val="lowerLetter"/>
      <w:lvlText w:val="%3."/>
      <w:lvlJc w:val="right"/>
      <w:pPr>
        <w:ind w:left="2160" w:hanging="180"/>
      </w:pPr>
      <w:rPr>
        <w:rFonts w:asciiTheme="majorHAnsi" w:eastAsiaTheme="minorHAnsi" w:hAnsiTheme="majorHAnsi" w:cs="Palatino Linotyp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7ED0"/>
    <w:multiLevelType w:val="hybridMultilevel"/>
    <w:tmpl w:val="7F707BFC"/>
    <w:lvl w:ilvl="0" w:tplc="9D6A85B8">
      <w:start w:val="1"/>
      <w:numFmt w:val="decimal"/>
      <w:lvlText w:val="(%1)"/>
      <w:lvlJc w:val="left"/>
      <w:pPr>
        <w:ind w:left="1170" w:hanging="40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5AF0554"/>
    <w:multiLevelType w:val="hybridMultilevel"/>
    <w:tmpl w:val="B66AB81E"/>
    <w:lvl w:ilvl="0" w:tplc="004A656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C9F31BC"/>
    <w:multiLevelType w:val="hybridMultilevel"/>
    <w:tmpl w:val="3FAE41B8"/>
    <w:lvl w:ilvl="0" w:tplc="75363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33FB0"/>
    <w:multiLevelType w:val="hybridMultilevel"/>
    <w:tmpl w:val="CCEAB0CC"/>
    <w:lvl w:ilvl="0" w:tplc="2EE2ED30">
      <w:start w:val="1"/>
      <w:numFmt w:val="decimal"/>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5" w15:restartNumberingAfterBreak="0">
    <w:nsid w:val="49EF19A7"/>
    <w:multiLevelType w:val="hybridMultilevel"/>
    <w:tmpl w:val="CDF4BECA"/>
    <w:lvl w:ilvl="0" w:tplc="58205F1A">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 w15:restartNumberingAfterBreak="0">
    <w:nsid w:val="4EF31912"/>
    <w:multiLevelType w:val="hybridMultilevel"/>
    <w:tmpl w:val="9B3CD320"/>
    <w:lvl w:ilvl="0" w:tplc="18105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D04267"/>
    <w:multiLevelType w:val="hybridMultilevel"/>
    <w:tmpl w:val="E026ADBE"/>
    <w:lvl w:ilvl="0" w:tplc="5394E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002E6"/>
    <w:multiLevelType w:val="hybridMultilevel"/>
    <w:tmpl w:val="A28415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240B9"/>
    <w:multiLevelType w:val="hybridMultilevel"/>
    <w:tmpl w:val="7FBCF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9369D6"/>
    <w:multiLevelType w:val="hybridMultilevel"/>
    <w:tmpl w:val="82C67006"/>
    <w:lvl w:ilvl="0" w:tplc="04F20412">
      <w:start w:val="1"/>
      <w:numFmt w:val="decimal"/>
      <w:lvlText w:val="%1."/>
      <w:lvlJc w:val="left"/>
      <w:pPr>
        <w:ind w:left="1080" w:hanging="360"/>
      </w:pPr>
      <w:rPr>
        <w:rFonts w:hint="default"/>
        <w:b w:val="0"/>
        <w:color w:val="auto"/>
      </w:rPr>
    </w:lvl>
    <w:lvl w:ilvl="1" w:tplc="04090019">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1" w15:restartNumberingAfterBreak="0">
    <w:nsid w:val="63D64334"/>
    <w:multiLevelType w:val="hybridMultilevel"/>
    <w:tmpl w:val="2B585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55C8F"/>
    <w:multiLevelType w:val="hybridMultilevel"/>
    <w:tmpl w:val="C00E7148"/>
    <w:lvl w:ilvl="0" w:tplc="4724826A">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8"/>
  </w:num>
  <w:num w:numId="2">
    <w:abstractNumId w:val="1"/>
  </w:num>
  <w:num w:numId="3">
    <w:abstractNumId w:val="10"/>
  </w:num>
  <w:num w:numId="4">
    <w:abstractNumId w:val="11"/>
  </w:num>
  <w:num w:numId="5">
    <w:abstractNumId w:val="4"/>
  </w:num>
  <w:num w:numId="6">
    <w:abstractNumId w:val="6"/>
  </w:num>
  <w:num w:numId="7">
    <w:abstractNumId w:val="2"/>
  </w:num>
  <w:num w:numId="8">
    <w:abstractNumId w:val="12"/>
  </w:num>
  <w:num w:numId="9">
    <w:abstractNumId w:val="3"/>
  </w:num>
  <w:num w:numId="10">
    <w:abstractNumId w:val="0"/>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06"/>
    <w:rsid w:val="0001523E"/>
    <w:rsid w:val="000154A8"/>
    <w:rsid w:val="00050AC1"/>
    <w:rsid w:val="00063CA7"/>
    <w:rsid w:val="00067D16"/>
    <w:rsid w:val="00070CAE"/>
    <w:rsid w:val="000D2306"/>
    <w:rsid w:val="000F3889"/>
    <w:rsid w:val="0010628E"/>
    <w:rsid w:val="0021259A"/>
    <w:rsid w:val="00222B06"/>
    <w:rsid w:val="0023122D"/>
    <w:rsid w:val="00270415"/>
    <w:rsid w:val="0029455D"/>
    <w:rsid w:val="002B504A"/>
    <w:rsid w:val="002F66B8"/>
    <w:rsid w:val="00374ADB"/>
    <w:rsid w:val="0038097C"/>
    <w:rsid w:val="00396FC8"/>
    <w:rsid w:val="003B49AA"/>
    <w:rsid w:val="00404DA3"/>
    <w:rsid w:val="00460C9D"/>
    <w:rsid w:val="004768A9"/>
    <w:rsid w:val="004826D1"/>
    <w:rsid w:val="00483F70"/>
    <w:rsid w:val="00494AE2"/>
    <w:rsid w:val="00531C30"/>
    <w:rsid w:val="0054378F"/>
    <w:rsid w:val="00572E25"/>
    <w:rsid w:val="005C203D"/>
    <w:rsid w:val="006967C1"/>
    <w:rsid w:val="006D3BBE"/>
    <w:rsid w:val="006D6D49"/>
    <w:rsid w:val="0070002E"/>
    <w:rsid w:val="00716405"/>
    <w:rsid w:val="007C3B05"/>
    <w:rsid w:val="007D28C3"/>
    <w:rsid w:val="00843001"/>
    <w:rsid w:val="008B0CD2"/>
    <w:rsid w:val="008E31BE"/>
    <w:rsid w:val="009150F2"/>
    <w:rsid w:val="00930D28"/>
    <w:rsid w:val="00943B23"/>
    <w:rsid w:val="009576A7"/>
    <w:rsid w:val="00967984"/>
    <w:rsid w:val="009B6C5E"/>
    <w:rsid w:val="009D2BD5"/>
    <w:rsid w:val="00A41599"/>
    <w:rsid w:val="00AA2149"/>
    <w:rsid w:val="00B3699A"/>
    <w:rsid w:val="00BA7A3B"/>
    <w:rsid w:val="00C01AF0"/>
    <w:rsid w:val="00C154F3"/>
    <w:rsid w:val="00C2587C"/>
    <w:rsid w:val="00C50226"/>
    <w:rsid w:val="00C93753"/>
    <w:rsid w:val="00C96FFE"/>
    <w:rsid w:val="00C9784F"/>
    <w:rsid w:val="00CB6E10"/>
    <w:rsid w:val="00CF13B3"/>
    <w:rsid w:val="00D23F2D"/>
    <w:rsid w:val="00D2673B"/>
    <w:rsid w:val="00D82702"/>
    <w:rsid w:val="00E42110"/>
    <w:rsid w:val="00EC5874"/>
    <w:rsid w:val="00EE5CA1"/>
    <w:rsid w:val="00EF23AD"/>
    <w:rsid w:val="00F565B8"/>
    <w:rsid w:val="00F950E8"/>
    <w:rsid w:val="00F951D1"/>
    <w:rsid w:val="00FC3B6C"/>
    <w:rsid w:val="00FF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25BA41"/>
  <w15:docId w15:val="{2782E5AC-EA16-4D19-AAD6-92FFB45B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06"/>
    <w:pPr>
      <w:ind w:left="720"/>
      <w:contextualSpacing/>
    </w:pPr>
  </w:style>
  <w:style w:type="paragraph" w:customStyle="1" w:styleId="Default">
    <w:name w:val="Default"/>
    <w:rsid w:val="000D2306"/>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bullets-abc">
    <w:name w:val="bullets-a b c"/>
    <w:basedOn w:val="Normal"/>
    <w:rsid w:val="000D2306"/>
    <w:pPr>
      <w:widowControl w:val="0"/>
      <w:autoSpaceDE w:val="0"/>
      <w:autoSpaceDN w:val="0"/>
      <w:adjustRightInd w:val="0"/>
      <w:spacing w:after="0" w:line="288" w:lineRule="auto"/>
      <w:ind w:left="994" w:hanging="360"/>
      <w:textAlignment w:val="center"/>
    </w:pPr>
    <w:rPr>
      <w:rFonts w:ascii="Times New Roman" w:eastAsia="Times New Roman" w:hAnsi="Times New Roman" w:cs="Times-Roman"/>
      <w:color w:val="000000"/>
      <w:sz w:val="24"/>
      <w:szCs w:val="24"/>
      <w:lang w:bidi="en-US"/>
    </w:rPr>
  </w:style>
  <w:style w:type="paragraph" w:styleId="NoSpacing">
    <w:name w:val="No Spacing"/>
    <w:uiPriority w:val="1"/>
    <w:qFormat/>
    <w:rsid w:val="000D2306"/>
    <w:pPr>
      <w:spacing w:after="0" w:line="240" w:lineRule="auto"/>
    </w:pPr>
  </w:style>
  <w:style w:type="paragraph" w:customStyle="1" w:styleId="LevelA">
    <w:name w:val="Level A"/>
    <w:basedOn w:val="Normal"/>
    <w:rsid w:val="004768A9"/>
    <w:pPr>
      <w:widowControl w:val="0"/>
      <w:tabs>
        <w:tab w:val="left" w:pos="360"/>
        <w:tab w:val="left" w:pos="720"/>
        <w:tab w:val="left" w:pos="1080"/>
        <w:tab w:val="left" w:pos="1440"/>
        <w:tab w:val="left" w:pos="1800"/>
        <w:tab w:val="left" w:pos="2160"/>
      </w:tabs>
      <w:autoSpaceDE w:val="0"/>
      <w:autoSpaceDN w:val="0"/>
      <w:adjustRightInd w:val="0"/>
      <w:spacing w:after="0" w:line="240" w:lineRule="auto"/>
      <w:ind w:left="360" w:firstLine="3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7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8A9"/>
    <w:rPr>
      <w:rFonts w:ascii="Segoe UI" w:hAnsi="Segoe UI" w:cs="Segoe UI"/>
      <w:sz w:val="18"/>
      <w:szCs w:val="18"/>
    </w:rPr>
  </w:style>
  <w:style w:type="paragraph" w:styleId="Header">
    <w:name w:val="header"/>
    <w:basedOn w:val="Normal"/>
    <w:link w:val="HeaderChar"/>
    <w:uiPriority w:val="99"/>
    <w:unhideWhenUsed/>
    <w:rsid w:val="0084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01"/>
  </w:style>
  <w:style w:type="paragraph" w:styleId="Footer">
    <w:name w:val="footer"/>
    <w:basedOn w:val="Normal"/>
    <w:link w:val="FooterChar"/>
    <w:uiPriority w:val="99"/>
    <w:unhideWhenUsed/>
    <w:rsid w:val="0084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01"/>
  </w:style>
  <w:style w:type="character" w:styleId="EndnoteReference">
    <w:name w:val="endnote reference"/>
    <w:basedOn w:val="DefaultParagraphFont"/>
    <w:unhideWhenUsed/>
    <w:rsid w:val="00A41599"/>
    <w:rPr>
      <w:vertAlign w:val="superscript"/>
    </w:rPr>
  </w:style>
  <w:style w:type="character" w:styleId="Hyperlink">
    <w:name w:val="Hyperlink"/>
    <w:basedOn w:val="DefaultParagraphFont"/>
    <w:uiPriority w:val="99"/>
    <w:rsid w:val="00A41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572372">
      <w:bodyDiv w:val="1"/>
      <w:marLeft w:val="0"/>
      <w:marRight w:val="0"/>
      <w:marTop w:val="0"/>
      <w:marBottom w:val="0"/>
      <w:divBdr>
        <w:top w:val="none" w:sz="0" w:space="0" w:color="auto"/>
        <w:left w:val="none" w:sz="0" w:space="0" w:color="auto"/>
        <w:bottom w:val="none" w:sz="0" w:space="0" w:color="auto"/>
        <w:right w:val="none" w:sz="0" w:space="0" w:color="auto"/>
      </w:divBdr>
      <w:divsChild>
        <w:div w:id="1595477568">
          <w:marLeft w:val="0"/>
          <w:marRight w:val="0"/>
          <w:marTop w:val="0"/>
          <w:marBottom w:val="0"/>
          <w:divBdr>
            <w:top w:val="none" w:sz="0" w:space="0" w:color="auto"/>
            <w:left w:val="none" w:sz="0" w:space="0" w:color="auto"/>
            <w:bottom w:val="none" w:sz="0" w:space="0" w:color="auto"/>
            <w:right w:val="none" w:sz="0" w:space="0" w:color="auto"/>
          </w:divBdr>
        </w:div>
        <w:div w:id="122233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baccocontrol.bmj.com/content/early/2013/05/25/tobaccocontrol-2012-050888.full.pdf" TargetMode="External"/><Relationship Id="rId3" Type="http://schemas.openxmlformats.org/officeDocument/2006/relationships/settings" Target="settings.xml"/><Relationship Id="rId7" Type="http://schemas.openxmlformats.org/officeDocument/2006/relationships/hyperlink" Target="http://www.surgeongeneral.gov/library/reports/50-years-of-progress/full-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Wendy</dc:creator>
  <cp:keywords/>
  <dc:description/>
  <cp:lastModifiedBy>Ryan, Amy L2</cp:lastModifiedBy>
  <cp:revision>2</cp:revision>
  <cp:lastPrinted>2016-09-12T19:46:00Z</cp:lastPrinted>
  <dcterms:created xsi:type="dcterms:W3CDTF">2017-05-11T19:25:00Z</dcterms:created>
  <dcterms:modified xsi:type="dcterms:W3CDTF">2017-05-11T19:25:00Z</dcterms:modified>
</cp:coreProperties>
</file>